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A" w:rsidRDefault="00153777" w:rsidP="00153777">
      <w:pPr>
        <w:pStyle w:val="a4"/>
        <w:tabs>
          <w:tab w:val="center" w:pos="510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DD26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A4D6FA" wp14:editId="1CD7F1E4">
            <wp:extent cx="6470650" cy="9150350"/>
            <wp:effectExtent l="0" t="0" r="6350" b="0"/>
            <wp:docPr id="2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40626">
        <w:rPr>
          <w:rFonts w:ascii="Times New Roman" w:hAnsi="Times New Roman"/>
          <w:sz w:val="24"/>
          <w:szCs w:val="24"/>
        </w:rPr>
        <w:t xml:space="preserve">                      </w:t>
      </w:r>
    </w:p>
    <w:p w:rsidR="00560116" w:rsidRPr="00153777" w:rsidRDefault="00D2584A" w:rsidP="00DD2675">
      <w:pPr>
        <w:pStyle w:val="a4"/>
        <w:tabs>
          <w:tab w:val="center" w:pos="5103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2D6B82" w:rsidRPr="00C84E60" w:rsidRDefault="000355B3" w:rsidP="00153777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  <w:r w:rsidR="00153777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0C7D00"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="000C7D00" w:rsidRPr="00C84E60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2D6B82" w:rsidRPr="00C84E60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461E" w:rsidRPr="008576B3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</w:t>
      </w:r>
      <w:r w:rsidR="00C8461E" w:rsidRPr="00C84E60">
        <w:rPr>
          <w:rFonts w:ascii="Times New Roman" w:hAnsi="Times New Roman"/>
          <w:sz w:val="24"/>
          <w:szCs w:val="24"/>
        </w:rPr>
        <w:t>Под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внеурочной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следует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понимать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образовательную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деятельность,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направленную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на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достижение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планируемых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результатов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освоения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3701" w:rsidRPr="00C84E60">
        <w:rPr>
          <w:rFonts w:ascii="Times New Roman" w:hAnsi="Times New Roman"/>
          <w:sz w:val="24"/>
          <w:szCs w:val="24"/>
        </w:rPr>
        <w:t>ФГОС НОО, ФГОС ООО, ФГОС СОО</w:t>
      </w:r>
      <w:r w:rsidR="00C8461E" w:rsidRPr="00C84E60">
        <w:rPr>
          <w:rFonts w:ascii="Times New Roman" w:hAnsi="Times New Roman"/>
          <w:sz w:val="24"/>
          <w:szCs w:val="24"/>
        </w:rPr>
        <w:t xml:space="preserve"> (предметных, </w:t>
      </w:r>
      <w:proofErr w:type="spellStart"/>
      <w:r w:rsidR="00C8461E"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и личностных),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осуществляемую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формах, отличных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C8461E"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="00C8461E"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урочной.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внеурочной деятельности, учебное время, отводимое на реализацию внеурочной деятельности,</w:t>
      </w:r>
      <w:r w:rsidR="00581C9C" w:rsidRPr="00C84E60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общий объем нагрузки обучающихся в классах, реализующих ФГОС НОО, ФГОС ООО</w:t>
      </w:r>
      <w:r w:rsidR="00847783" w:rsidRPr="00C84E60">
        <w:rPr>
          <w:rFonts w:ascii="Times New Roman" w:hAnsi="Times New Roman"/>
          <w:sz w:val="24"/>
          <w:szCs w:val="24"/>
        </w:rPr>
        <w:t>, ФГОС СОО</w:t>
      </w:r>
      <w:r w:rsidRPr="00C84E60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F15A77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</w:t>
      </w:r>
      <w:r w:rsidR="00D43712">
        <w:rPr>
          <w:rFonts w:ascii="Times New Roman" w:hAnsi="Times New Roman"/>
          <w:sz w:val="24"/>
          <w:szCs w:val="24"/>
        </w:rPr>
        <w:t xml:space="preserve">     </w:t>
      </w:r>
      <w:r w:rsidR="00C8461E" w:rsidRPr="00C84E60">
        <w:rPr>
          <w:rFonts w:ascii="Times New Roman" w:hAnsi="Times New Roman"/>
          <w:sz w:val="24"/>
          <w:szCs w:val="24"/>
        </w:rPr>
        <w:t>Внеурочная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организуется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соответствии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со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следующими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нормативными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документами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и методическими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рекомендациями:</w:t>
      </w:r>
      <w:r w:rsidR="00F55CB8" w:rsidRPr="00C84E60">
        <w:rPr>
          <w:rFonts w:ascii="Times New Roman" w:hAnsi="Times New Roman"/>
          <w:sz w:val="24"/>
          <w:szCs w:val="24"/>
        </w:rPr>
        <w:t xml:space="preserve"> </w:t>
      </w:r>
    </w:p>
    <w:p w:rsidR="00C8461E" w:rsidRPr="00C84E60" w:rsidRDefault="00F55CB8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 w:rsidR="00400F86"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0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Письмо</w:t>
      </w:r>
      <w:r w:rsidRPr="00C84E6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Министерства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просвещения  Российской</w:t>
      </w:r>
      <w:r w:rsidRPr="00C84E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Федерации</w:t>
      </w:r>
      <w:r w:rsidRPr="00C84E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  05.07.2022г.</w:t>
      </w:r>
    </w:p>
    <w:p w:rsidR="00C8461E" w:rsidRPr="00C84E60" w:rsidRDefault="00C8461E" w:rsidP="00D4371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№ТВ–1290/03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направлении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методических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рекомендаций»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C84E60">
        <w:rPr>
          <w:rFonts w:ascii="Times New Roman" w:hAnsi="Times New Roman"/>
          <w:sz w:val="24"/>
          <w:szCs w:val="24"/>
        </w:rPr>
        <w:t>о-</w:t>
      </w:r>
      <w:proofErr w:type="gram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основного общего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00F86">
        <w:rPr>
          <w:rFonts w:ascii="Times New Roman" w:hAnsi="Times New Roman"/>
          <w:sz w:val="24"/>
          <w:szCs w:val="24"/>
        </w:rPr>
        <w:t>образования).</w:t>
      </w:r>
    </w:p>
    <w:p w:rsidR="00C8461E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занятий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«Разговоры</w:t>
      </w:r>
      <w:r w:rsidRPr="00C84E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400F86">
        <w:rPr>
          <w:rFonts w:ascii="Times New Roman" w:hAnsi="Times New Roman"/>
          <w:sz w:val="24"/>
          <w:szCs w:val="24"/>
        </w:rPr>
        <w:t>о</w:t>
      </w:r>
      <w:proofErr w:type="gramEnd"/>
      <w:r w:rsidR="00400F86">
        <w:rPr>
          <w:rFonts w:ascii="Times New Roman" w:hAnsi="Times New Roman"/>
          <w:sz w:val="24"/>
          <w:szCs w:val="24"/>
        </w:rPr>
        <w:t xml:space="preserve"> важном».</w:t>
      </w:r>
    </w:p>
    <w:p w:rsidR="000225B0" w:rsidRPr="00C84E60" w:rsidRDefault="000225B0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17.08.2023 г. № ДГ-1773/05 «О реализации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минимума в образовательных организациях» (6-11 классы)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11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 w:rsidR="00400F86">
        <w:rPr>
          <w:rFonts w:ascii="Times New Roman" w:hAnsi="Times New Roman"/>
          <w:sz w:val="24"/>
          <w:szCs w:val="24"/>
        </w:rPr>
        <w:t>4.3648-20).</w:t>
      </w:r>
    </w:p>
    <w:p w:rsidR="00B87B99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21).</w:t>
      </w:r>
      <w:r w:rsidR="00B87B99" w:rsidRPr="00C84E60">
        <w:rPr>
          <w:rFonts w:ascii="Times New Roman" w:hAnsi="Times New Roman"/>
          <w:sz w:val="24"/>
          <w:szCs w:val="24"/>
        </w:rPr>
        <w:t xml:space="preserve"> 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 w:rsidR="00400F86">
        <w:rPr>
          <w:rFonts w:ascii="Times New Roman" w:hAnsi="Times New Roman"/>
          <w:sz w:val="24"/>
          <w:szCs w:val="24"/>
        </w:rPr>
        <w:t>дерации от 12.11.2020 № 2945-р).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 w:rsidR="00400F86">
        <w:rPr>
          <w:rFonts w:ascii="Times New Roman" w:hAnsi="Times New Roman"/>
          <w:sz w:val="24"/>
          <w:szCs w:val="24"/>
        </w:rPr>
        <w:t>Федерации от 02.07.2021 № 400).</w:t>
      </w:r>
    </w:p>
    <w:p w:rsidR="00B87B99" w:rsidRPr="00C84E60" w:rsidRDefault="00F55CB8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>Ф</w:t>
      </w:r>
      <w:r w:rsidR="007D199B" w:rsidRPr="00C84E60">
        <w:rPr>
          <w:rFonts w:ascii="Times New Roman" w:hAnsi="Times New Roman"/>
          <w:sz w:val="24"/>
          <w:szCs w:val="24"/>
        </w:rPr>
        <w:t xml:space="preserve">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17.05.2012 № 413).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НОО.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</w:t>
      </w:r>
      <w:r w:rsidR="00400F86">
        <w:rPr>
          <w:rFonts w:ascii="Times New Roman" w:hAnsi="Times New Roman"/>
          <w:sz w:val="24"/>
          <w:szCs w:val="24"/>
        </w:rPr>
        <w:t>общего образования» - ФГОС ООО.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СОО.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Просвещения Р</w:t>
      </w:r>
      <w:r w:rsidR="00400F86">
        <w:rPr>
          <w:rFonts w:ascii="Times New Roman" w:hAnsi="Times New Roman"/>
          <w:sz w:val="24"/>
          <w:szCs w:val="24"/>
        </w:rPr>
        <w:t>Ф от 11.12.2020 №712 «О</w:t>
      </w:r>
      <w:r w:rsidRPr="00C84E60">
        <w:rPr>
          <w:rFonts w:ascii="Times New Roman" w:hAnsi="Times New Roman"/>
          <w:sz w:val="24"/>
          <w:szCs w:val="24"/>
        </w:rPr>
        <w:t xml:space="preserve"> внесении изменений в некоторые федеральные государственные образовательные стандарты общего образования по в</w:t>
      </w:r>
      <w:r w:rsidR="00400F86">
        <w:rPr>
          <w:rFonts w:ascii="Times New Roman" w:hAnsi="Times New Roman"/>
          <w:sz w:val="24"/>
          <w:szCs w:val="24"/>
        </w:rPr>
        <w:t>опросам воспитания обучающихся».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EB0B65"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</w:r>
      <w:r w:rsidR="00EB0B65">
        <w:rPr>
          <w:rFonts w:ascii="Times New Roman" w:hAnsi="Times New Roman"/>
          <w:sz w:val="24"/>
          <w:szCs w:val="24"/>
        </w:rPr>
        <w:t>в части проектной деятельности».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</w:t>
      </w:r>
      <w:r w:rsidR="00EB0B65">
        <w:rPr>
          <w:rFonts w:ascii="Times New Roman" w:hAnsi="Times New Roman"/>
          <w:sz w:val="24"/>
          <w:szCs w:val="24"/>
        </w:rPr>
        <w:t>ии во внеурочной деятельности».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</w:t>
      </w:r>
      <w:r w:rsidR="00392179">
        <w:rPr>
          <w:rFonts w:ascii="Times New Roman" w:hAnsi="Times New Roman"/>
          <w:sz w:val="24"/>
          <w:szCs w:val="24"/>
        </w:rPr>
        <w:t xml:space="preserve">Уставом муниципального </w:t>
      </w:r>
      <w:r w:rsidRPr="00C84E60">
        <w:rPr>
          <w:rFonts w:ascii="Times New Roman" w:hAnsi="Times New Roman"/>
          <w:sz w:val="24"/>
          <w:szCs w:val="24"/>
        </w:rPr>
        <w:t>общеобразовательного учрежд</w:t>
      </w:r>
      <w:r w:rsidR="0001590E">
        <w:rPr>
          <w:rFonts w:ascii="Times New Roman" w:hAnsi="Times New Roman"/>
          <w:sz w:val="24"/>
          <w:szCs w:val="24"/>
        </w:rPr>
        <w:t>ения «</w:t>
      </w:r>
      <w:proofErr w:type="spellStart"/>
      <w:r w:rsidR="0001590E">
        <w:rPr>
          <w:rFonts w:ascii="Times New Roman" w:hAnsi="Times New Roman"/>
          <w:sz w:val="24"/>
          <w:szCs w:val="24"/>
        </w:rPr>
        <w:t>Потьминская</w:t>
      </w:r>
      <w:proofErr w:type="spellEnd"/>
      <w:r w:rsidR="0001590E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6B0BAE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Основной образовательной прогр</w:t>
      </w:r>
      <w:r w:rsidR="0001590E">
        <w:rPr>
          <w:rFonts w:ascii="Times New Roman" w:hAnsi="Times New Roman"/>
          <w:sz w:val="24"/>
          <w:szCs w:val="24"/>
        </w:rPr>
        <w:t xml:space="preserve">аммой 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01590E">
        <w:rPr>
          <w:rFonts w:ascii="Times New Roman" w:hAnsi="Times New Roman"/>
          <w:sz w:val="24"/>
          <w:szCs w:val="24"/>
        </w:rPr>
        <w:t>МБОУ «</w:t>
      </w:r>
      <w:proofErr w:type="spellStart"/>
      <w:r w:rsidR="0001590E">
        <w:rPr>
          <w:rFonts w:ascii="Times New Roman" w:hAnsi="Times New Roman"/>
          <w:sz w:val="24"/>
          <w:szCs w:val="24"/>
        </w:rPr>
        <w:t>Потьминская</w:t>
      </w:r>
      <w:proofErr w:type="spellEnd"/>
      <w:r w:rsidR="0001590E">
        <w:rPr>
          <w:rFonts w:ascii="Times New Roman" w:hAnsi="Times New Roman"/>
          <w:sz w:val="24"/>
          <w:szCs w:val="24"/>
        </w:rPr>
        <w:t xml:space="preserve"> СОШ».</w:t>
      </w:r>
    </w:p>
    <w:p w:rsidR="00B87B99" w:rsidRPr="00EB0B65" w:rsidRDefault="00B87B99" w:rsidP="008576B3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B0B65">
        <w:rPr>
          <w:rFonts w:ascii="Times New Roman" w:hAnsi="Times New Roman"/>
          <w:b/>
          <w:sz w:val="24"/>
          <w:szCs w:val="24"/>
        </w:rPr>
        <w:t>Содержательное наполнение внеурочной</w:t>
      </w:r>
      <w:r w:rsidRPr="00EB0B65">
        <w:rPr>
          <w:rFonts w:ascii="Times New Roman" w:hAnsi="Times New Roman"/>
          <w:b/>
          <w:spacing w:val="-97"/>
          <w:sz w:val="24"/>
          <w:szCs w:val="24"/>
        </w:rPr>
        <w:t xml:space="preserve"> </w:t>
      </w:r>
      <w:r w:rsidR="008576B3" w:rsidRPr="00EB0B65">
        <w:rPr>
          <w:rFonts w:ascii="Times New Roman" w:hAnsi="Times New Roman"/>
          <w:b/>
          <w:spacing w:val="-97"/>
          <w:sz w:val="24"/>
          <w:szCs w:val="24"/>
          <w:lang w:val="en-US"/>
        </w:rPr>
        <w:t xml:space="preserve">                    </w:t>
      </w:r>
      <w:r w:rsidR="008576B3" w:rsidRPr="00EB0B65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8576B3" w:rsidRPr="00EB0B65">
        <w:rPr>
          <w:rFonts w:ascii="Times New Roman" w:hAnsi="Times New Roman"/>
          <w:b/>
          <w:sz w:val="24"/>
          <w:szCs w:val="24"/>
        </w:rPr>
        <w:t>деятельности</w:t>
      </w:r>
    </w:p>
    <w:p w:rsidR="00F55CB8" w:rsidRPr="00286C08" w:rsidRDefault="00EB0B6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CB8" w:rsidRPr="00286C08">
        <w:rPr>
          <w:rFonts w:ascii="Times New Roman" w:hAnsi="Times New Roman"/>
          <w:sz w:val="24"/>
          <w:szCs w:val="24"/>
        </w:rPr>
        <w:t xml:space="preserve">Программа основывается на единстве и преемственности образовательного процесса всех уровней </w:t>
      </w:r>
      <w:r w:rsidRPr="00286C08">
        <w:rPr>
          <w:rFonts w:ascii="Times New Roman" w:hAnsi="Times New Roman"/>
          <w:sz w:val="24"/>
          <w:szCs w:val="24"/>
        </w:rPr>
        <w:t>НОО, ООО, СОО</w:t>
      </w:r>
      <w:r w:rsidR="00F55CB8" w:rsidRPr="00286C08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5252D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5CB8" w:rsidRPr="00286C08">
        <w:rPr>
          <w:rFonts w:ascii="Times New Roman" w:hAnsi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</w:t>
      </w:r>
      <w:r w:rsidR="00F55CB8" w:rsidRPr="00C84E60">
        <w:rPr>
          <w:rFonts w:ascii="Times New Roman" w:hAnsi="Times New Roman"/>
          <w:sz w:val="24"/>
          <w:szCs w:val="24"/>
        </w:rPr>
        <w:t xml:space="preserve">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="00F55CB8" w:rsidRPr="00C84E60">
        <w:rPr>
          <w:rFonts w:ascii="Times New Roman" w:hAnsi="Times New Roma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F55CB8" w:rsidRPr="00836D68" w:rsidRDefault="00F9656C" w:rsidP="00F9656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 xml:space="preserve">       </w:t>
      </w:r>
      <w:r w:rsidRPr="00836D68">
        <w:rPr>
          <w:rFonts w:ascii="Times New Roman" w:hAnsi="Times New Roman"/>
          <w:sz w:val="24"/>
          <w:szCs w:val="24"/>
        </w:rPr>
        <w:t xml:space="preserve"> </w:t>
      </w:r>
    </w:p>
    <w:p w:rsidR="00F55CB8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lastRenderedPageBreak/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>-внеурочную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561F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1FFE">
        <w:rPr>
          <w:rFonts w:ascii="Times New Roman" w:hAnsi="Times New Roman"/>
          <w:sz w:val="24"/>
          <w:szCs w:val="24"/>
        </w:rPr>
        <w:t xml:space="preserve"> (интегрированные курсы, </w:t>
      </w:r>
      <w:proofErr w:type="spellStart"/>
      <w:r w:rsidRPr="00561FFE">
        <w:rPr>
          <w:rFonts w:ascii="Times New Roman" w:hAnsi="Times New Roman"/>
          <w:sz w:val="24"/>
          <w:szCs w:val="24"/>
        </w:rPr>
        <w:t>мета</w:t>
      </w:r>
      <w:r w:rsidR="00150036">
        <w:rPr>
          <w:rFonts w:ascii="Times New Roman" w:hAnsi="Times New Roman"/>
          <w:sz w:val="24"/>
          <w:szCs w:val="24"/>
        </w:rPr>
        <w:t>предметные</w:t>
      </w:r>
      <w:proofErr w:type="spellEnd"/>
      <w:r w:rsidR="00150036">
        <w:rPr>
          <w:rFonts w:ascii="Times New Roman" w:hAnsi="Times New Roman"/>
          <w:sz w:val="24"/>
          <w:szCs w:val="24"/>
        </w:rPr>
        <w:t xml:space="preserve"> кружки,</w:t>
      </w:r>
      <w:r w:rsidRPr="00561FFE">
        <w:rPr>
          <w:rFonts w:ascii="Times New Roman" w:hAnsi="Times New Roman"/>
          <w:sz w:val="24"/>
          <w:szCs w:val="24"/>
        </w:rPr>
        <w:t xml:space="preserve"> научные сообщества, в том числе направленные на реализацию проектной и исследовательской деятельности);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561FFE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>‒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</w:t>
      </w:r>
      <w:r w:rsidR="000349B8">
        <w:rPr>
          <w:rFonts w:ascii="Times New Roman" w:hAnsi="Times New Roman"/>
          <w:sz w:val="24"/>
          <w:szCs w:val="24"/>
        </w:rPr>
        <w:t>а воспитателей</w:t>
      </w:r>
      <w:r w:rsidRPr="00561FFE">
        <w:rPr>
          <w:rFonts w:ascii="Times New Roman" w:hAnsi="Times New Roman"/>
          <w:sz w:val="24"/>
          <w:szCs w:val="24"/>
        </w:rPr>
        <w:t xml:space="preserve">); </w:t>
      </w:r>
    </w:p>
    <w:p w:rsidR="0087550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eastAsiaTheme="minorEastAsia" w:hAnsi="Times New Roman"/>
          <w:sz w:val="24"/>
          <w:szCs w:val="24"/>
          <w:lang w:eastAsia="ru-RU"/>
        </w:rPr>
        <w:t>‒ внеурочную деятельность, направленную на 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D4409A" w:rsidRPr="00BA6F61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BA6F61">
        <w:rPr>
          <w:rFonts w:ascii="Times New Roman" w:hAnsi="Times New Roman"/>
          <w:b/>
          <w:sz w:val="24"/>
          <w:szCs w:val="24"/>
        </w:rPr>
        <w:t>Планирование</w:t>
      </w:r>
      <w:r w:rsidRPr="00BA6F61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внеурочной</w:t>
      </w:r>
      <w:r w:rsidRPr="00BA6F61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деятельности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pacing w:val="-1"/>
          <w:sz w:val="24"/>
          <w:szCs w:val="24"/>
        </w:rPr>
        <w:t xml:space="preserve">С целью обеспечения преемственности </w:t>
      </w:r>
      <w:r w:rsidRPr="00F70784">
        <w:rPr>
          <w:rFonts w:ascii="Times New Roman" w:hAnsi="Times New Roman"/>
          <w:sz w:val="24"/>
          <w:szCs w:val="24"/>
        </w:rPr>
        <w:t>содержания образовательных программ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начального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F70784">
        <w:rPr>
          <w:rFonts w:ascii="Times New Roman" w:hAnsi="Times New Roman"/>
          <w:sz w:val="24"/>
          <w:szCs w:val="24"/>
        </w:rPr>
        <w:t>основного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="00E703AB">
        <w:rPr>
          <w:rFonts w:ascii="Times New Roman" w:hAnsi="Times New Roman"/>
          <w:sz w:val="24"/>
          <w:szCs w:val="24"/>
        </w:rPr>
        <w:t xml:space="preserve"> и среднего</w:t>
      </w:r>
      <w:r w:rsidR="000D421E">
        <w:rPr>
          <w:rFonts w:ascii="Times New Roman" w:hAnsi="Times New Roman"/>
          <w:sz w:val="24"/>
          <w:szCs w:val="24"/>
        </w:rPr>
        <w:t xml:space="preserve"> 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образования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формировании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плана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внеурочной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образовательной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организации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предусмотрена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часть,</w:t>
      </w:r>
      <w:r w:rsidRPr="00F707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рекомендуемая</w:t>
      </w:r>
      <w:r w:rsidRPr="00F707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для всех</w:t>
      </w:r>
      <w:r w:rsidRPr="00F7078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обучающихся</w:t>
      </w:r>
      <w:r w:rsidRPr="00F70784">
        <w:rPr>
          <w:rFonts w:ascii="Times New Roman" w:hAnsi="Times New Roman"/>
          <w:sz w:val="24"/>
          <w:szCs w:val="24"/>
        </w:rPr>
        <w:t>: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lastRenderedPageBreak/>
        <w:t>1 час в неделю – на информационно-просветительские занятия патриотической,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 xml:space="preserve">нравственной и экологической направленности «Разговоры о </w:t>
      </w:r>
      <w:proofErr w:type="gramStart"/>
      <w:r w:rsidRPr="00F70784">
        <w:rPr>
          <w:rFonts w:ascii="Times New Roman" w:hAnsi="Times New Roman"/>
          <w:sz w:val="24"/>
          <w:szCs w:val="24"/>
        </w:rPr>
        <w:t>важном</w:t>
      </w:r>
      <w:proofErr w:type="gramEnd"/>
      <w:r w:rsidRPr="00F70784">
        <w:rPr>
          <w:rFonts w:ascii="Times New Roman" w:hAnsi="Times New Roman"/>
          <w:sz w:val="24"/>
          <w:szCs w:val="24"/>
        </w:rPr>
        <w:t>» (понедельник,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первый</w:t>
      </w:r>
      <w:r w:rsidRPr="00F7078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урок);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 час в неделю – на занятия по формированию функциональной грамотности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0784">
        <w:rPr>
          <w:rFonts w:ascii="Times New Roman" w:hAnsi="Times New Roman"/>
          <w:sz w:val="24"/>
          <w:szCs w:val="24"/>
        </w:rPr>
        <w:t>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час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неделю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–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7078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 потребностей обучающихся (в том числе основы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предпринимательства</w:t>
      </w:r>
      <w:r w:rsidR="000349B8">
        <w:rPr>
          <w:rFonts w:ascii="Times New Roman" w:hAnsi="Times New Roman"/>
          <w:sz w:val="24"/>
          <w:szCs w:val="24"/>
        </w:rPr>
        <w:t xml:space="preserve"> и финансовая грамотность</w:t>
      </w:r>
      <w:r w:rsidRPr="00F70784">
        <w:rPr>
          <w:rFonts w:ascii="Times New Roman" w:hAnsi="Times New Roman"/>
          <w:sz w:val="24"/>
          <w:szCs w:val="24"/>
        </w:rPr>
        <w:t>).</w:t>
      </w:r>
      <w:r w:rsidR="00330EE4">
        <w:rPr>
          <w:rFonts w:ascii="Times New Roman" w:hAnsi="Times New Roman"/>
          <w:sz w:val="24"/>
          <w:szCs w:val="24"/>
        </w:rPr>
        <w:t xml:space="preserve"> 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 xml:space="preserve">Кроме того, в </w:t>
      </w:r>
      <w:r w:rsidRPr="00F70784">
        <w:rPr>
          <w:rFonts w:ascii="Times New Roman" w:hAnsi="Times New Roman"/>
          <w:b/>
          <w:sz w:val="24"/>
          <w:szCs w:val="24"/>
        </w:rPr>
        <w:t xml:space="preserve">вариативную часть </w:t>
      </w:r>
      <w:r w:rsidRPr="00F70784">
        <w:rPr>
          <w:rFonts w:ascii="Times New Roman" w:hAnsi="Times New Roman"/>
          <w:sz w:val="24"/>
          <w:szCs w:val="24"/>
        </w:rPr>
        <w:t>плана внеурочной деятельности включены: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часы,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отведенные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связанные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реализацией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349B8">
        <w:rPr>
          <w:rFonts w:ascii="Times New Roman" w:hAnsi="Times New Roman"/>
          <w:sz w:val="24"/>
          <w:szCs w:val="24"/>
        </w:rPr>
        <w:t xml:space="preserve">особых </w:t>
      </w:r>
      <w:r w:rsidRPr="00F70784">
        <w:rPr>
          <w:rFonts w:ascii="Times New Roman" w:hAnsi="Times New Roman"/>
          <w:sz w:val="24"/>
          <w:szCs w:val="24"/>
        </w:rPr>
        <w:t>интеллектуальных и социокультурных потребностей обучающихся (в том числе для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сопровождения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изучения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отдельных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учебных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предметов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углубленном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уровне,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проектно-исследовательской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деятельности,</w:t>
      </w:r>
      <w:r w:rsidRPr="00F7078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исторического</w:t>
      </w:r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просвещения);</w:t>
      </w:r>
    </w:p>
    <w:p w:rsidR="00D4409A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часы, отведенные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обучающихся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творческом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физическом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развитии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числе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организация занятий в школьных театрах, школьных музеях, школьных спортивных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26934">
        <w:rPr>
          <w:rFonts w:ascii="Times New Roman" w:hAnsi="Times New Roman"/>
          <w:sz w:val="24"/>
          <w:szCs w:val="24"/>
        </w:rPr>
        <w:t>клубах);</w:t>
      </w:r>
    </w:p>
    <w:p w:rsidR="00D26934" w:rsidRPr="00F70784" w:rsidRDefault="00D2693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воспитательных мероприятий, деятельность ученических сообществ, педагогическая</w:t>
      </w:r>
      <w:r w:rsidR="009C1B00">
        <w:rPr>
          <w:rFonts w:ascii="Times New Roman" w:hAnsi="Times New Roman"/>
          <w:sz w:val="24"/>
          <w:szCs w:val="24"/>
        </w:rPr>
        <w:t xml:space="preserve"> поддержка обучающихся и обеспечение их благополучия в пространстве школы.</w:t>
      </w:r>
    </w:p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Основное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содержание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рекомендуемых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внеурочной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отражено в</w:t>
      </w:r>
      <w:r w:rsidRPr="00F707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таблице:</w:t>
      </w:r>
    </w:p>
    <w:p w:rsidR="00F9656C" w:rsidRPr="00836D68" w:rsidRDefault="00F9656C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9656C" w:rsidRPr="00F70784" w:rsidTr="007069BC">
        <w:trPr>
          <w:trHeight w:val="827"/>
        </w:trPr>
        <w:tc>
          <w:tcPr>
            <w:tcW w:w="2151" w:type="dxa"/>
          </w:tcPr>
          <w:p w:rsidR="00F9656C" w:rsidRPr="00F70784" w:rsidRDefault="00F9656C" w:rsidP="00D97C2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Направление</w:t>
            </w:r>
            <w:proofErr w:type="spellEnd"/>
          </w:p>
          <w:p w:rsidR="00F9656C" w:rsidRPr="00F70784" w:rsidRDefault="00F9656C" w:rsidP="00D97C2A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внеурочной</w:t>
            </w:r>
            <w:proofErr w:type="spellEnd"/>
            <w:r w:rsidRPr="00F70784">
              <w:rPr>
                <w:spacing w:val="1"/>
                <w:sz w:val="24"/>
              </w:rPr>
              <w:t xml:space="preserve"> </w:t>
            </w:r>
            <w:proofErr w:type="spellStart"/>
            <w:r w:rsidR="00D97C2A">
              <w:rPr>
                <w:sz w:val="24"/>
              </w:rPr>
              <w:t>деятельнос</w:t>
            </w:r>
            <w:proofErr w:type="spellEnd"/>
            <w:r w:rsidR="00D97C2A">
              <w:rPr>
                <w:sz w:val="24"/>
                <w:lang w:val="ru-RU"/>
              </w:rPr>
              <w:t>т</w:t>
            </w:r>
            <w:r w:rsidRPr="00F70784"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BA6F61" w:rsidRDefault="00F9656C" w:rsidP="007069BC">
            <w:pPr>
              <w:pStyle w:val="TableParagraph"/>
              <w:ind w:left="35" w:right="-142" w:firstLine="23"/>
              <w:rPr>
                <w:spacing w:val="1"/>
                <w:sz w:val="24"/>
                <w:lang w:val="ru-RU"/>
              </w:rPr>
            </w:pPr>
            <w:proofErr w:type="spellStart"/>
            <w:r w:rsidRPr="00F70784">
              <w:rPr>
                <w:sz w:val="24"/>
              </w:rPr>
              <w:t>Количество</w:t>
            </w:r>
            <w:proofErr w:type="spellEnd"/>
            <w:r w:rsidRPr="00F70784">
              <w:rPr>
                <w:spacing w:val="1"/>
                <w:sz w:val="24"/>
              </w:rPr>
              <w:t xml:space="preserve"> </w:t>
            </w:r>
          </w:p>
          <w:p w:rsidR="00BA6F61" w:rsidRDefault="00F9656C" w:rsidP="00BA6F61">
            <w:pPr>
              <w:pStyle w:val="TableParagraph"/>
              <w:ind w:left="35" w:firstLine="23"/>
              <w:jc w:val="center"/>
              <w:rPr>
                <w:spacing w:val="-10"/>
                <w:sz w:val="24"/>
                <w:lang w:val="ru-RU"/>
              </w:rPr>
            </w:pPr>
            <w:proofErr w:type="spellStart"/>
            <w:r w:rsidRPr="00F70784">
              <w:rPr>
                <w:sz w:val="24"/>
              </w:rPr>
              <w:t>часов</w:t>
            </w:r>
            <w:proofErr w:type="spellEnd"/>
          </w:p>
          <w:p w:rsidR="00F9656C" w:rsidRPr="00F70784" w:rsidRDefault="00F9656C" w:rsidP="00BA6F61">
            <w:pPr>
              <w:pStyle w:val="TableParagraph"/>
              <w:ind w:left="35" w:firstLine="23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в</w:t>
            </w:r>
            <w:r w:rsidRPr="00F70784">
              <w:rPr>
                <w:spacing w:val="-12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неделю</w:t>
            </w:r>
            <w:proofErr w:type="spellEnd"/>
          </w:p>
        </w:tc>
        <w:tc>
          <w:tcPr>
            <w:tcW w:w="5613" w:type="dxa"/>
          </w:tcPr>
          <w:p w:rsidR="00F9656C" w:rsidRPr="00F70784" w:rsidRDefault="00F9656C" w:rsidP="00560116">
            <w:pPr>
              <w:pStyle w:val="TableParagraph"/>
              <w:spacing w:line="264" w:lineRule="exact"/>
              <w:ind w:left="862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Основное</w:t>
            </w:r>
            <w:proofErr w:type="spellEnd"/>
            <w:r w:rsidRPr="00F70784">
              <w:rPr>
                <w:spacing w:val="-8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содержание</w:t>
            </w:r>
            <w:proofErr w:type="spellEnd"/>
            <w:r w:rsidRPr="00F70784">
              <w:rPr>
                <w:spacing w:val="-5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занятий</w:t>
            </w:r>
            <w:proofErr w:type="spellEnd"/>
          </w:p>
        </w:tc>
      </w:tr>
      <w:tr w:rsidR="00F9656C" w:rsidRPr="00F70784" w:rsidTr="007069BC">
        <w:trPr>
          <w:trHeight w:val="275"/>
        </w:trPr>
        <w:tc>
          <w:tcPr>
            <w:tcW w:w="9182" w:type="dxa"/>
            <w:gridSpan w:val="3"/>
          </w:tcPr>
          <w:p w:rsidR="00F9656C" w:rsidRPr="00F70784" w:rsidRDefault="00F9656C" w:rsidP="00560116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  <w:lang w:val="ru-RU"/>
              </w:rPr>
            </w:pPr>
            <w:r w:rsidRPr="00F70784">
              <w:rPr>
                <w:b/>
                <w:i/>
                <w:sz w:val="24"/>
                <w:lang w:val="ru-RU"/>
              </w:rPr>
              <w:t>Часть,</w:t>
            </w:r>
            <w:r w:rsidRPr="00F7078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рекомендуемая</w:t>
            </w:r>
            <w:r w:rsidRPr="00F70784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для</w:t>
            </w:r>
            <w:r w:rsidRPr="00F7078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всех</w:t>
            </w:r>
            <w:r w:rsidRPr="00F7078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обучающихся</w:t>
            </w:r>
          </w:p>
        </w:tc>
      </w:tr>
      <w:tr w:rsidR="0086024B" w:rsidRPr="00F70784" w:rsidTr="007069BC">
        <w:trPr>
          <w:trHeight w:val="286"/>
        </w:trPr>
        <w:tc>
          <w:tcPr>
            <w:tcW w:w="2151" w:type="dxa"/>
          </w:tcPr>
          <w:p w:rsidR="0086024B" w:rsidRPr="00790334" w:rsidRDefault="00790334" w:rsidP="00D97C2A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6024B" w:rsidRPr="00F70784" w:rsidRDefault="0086024B" w:rsidP="009B0220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B0220">
            <w:pPr>
              <w:pStyle w:val="TableParagraph"/>
              <w:ind w:left="142"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ценностного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отношения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Родине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–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России,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населяющим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людям,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уникальной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богатой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великой</w:t>
            </w:r>
            <w:r w:rsidRPr="00F70784">
              <w:rPr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культуре.</w:t>
            </w:r>
          </w:p>
          <w:p w:rsidR="0086024B" w:rsidRPr="00F70784" w:rsidRDefault="0086024B" w:rsidP="009B0220">
            <w:pPr>
              <w:pStyle w:val="TableParagraph"/>
              <w:tabs>
                <w:tab w:val="left" w:pos="1806"/>
                <w:tab w:val="left" w:pos="3347"/>
              </w:tabs>
              <w:ind w:left="142" w:right="142" w:firstLine="6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z w:val="24"/>
                <w:lang w:val="ru-RU"/>
              </w:rPr>
              <w:tab/>
              <w:t>задача:</w:t>
            </w:r>
            <w:r w:rsidRPr="00F70784">
              <w:rPr>
                <w:i/>
                <w:sz w:val="24"/>
                <w:lang w:val="ru-RU"/>
              </w:rPr>
              <w:tab/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соответствующей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внутренней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позиции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личности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школьника,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необходимой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конструктивного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ответственного поведения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-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обществе.</w:t>
            </w:r>
          </w:p>
          <w:p w:rsidR="0086024B" w:rsidRPr="00F70784" w:rsidRDefault="0086024B" w:rsidP="009C1B00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ind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темы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связаны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важнейшими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аспектами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человека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современной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России: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знанием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пониманием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сложностей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современного мира,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техническим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прогрессом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сохранением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ориентацией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мировой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художественной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="009C1B00">
              <w:rPr>
                <w:sz w:val="24"/>
                <w:lang w:val="ru-RU"/>
              </w:rPr>
              <w:t xml:space="preserve">повседневной культуре </w:t>
            </w:r>
            <w:r w:rsidRPr="00F70784">
              <w:rPr>
                <w:sz w:val="24"/>
                <w:lang w:val="ru-RU"/>
              </w:rPr>
              <w:t>поведения,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="009C1B00">
              <w:rPr>
                <w:spacing w:val="-58"/>
                <w:sz w:val="24"/>
                <w:lang w:val="ru-RU"/>
              </w:rPr>
              <w:t xml:space="preserve">    </w:t>
            </w:r>
            <w:r w:rsidR="009C1B00">
              <w:rPr>
                <w:sz w:val="24"/>
                <w:lang w:val="ru-RU"/>
              </w:rPr>
              <w:t xml:space="preserve">доброжелательным  </w:t>
            </w:r>
            <w:r w:rsidRPr="00F70784">
              <w:rPr>
                <w:sz w:val="24"/>
                <w:lang w:val="ru-RU"/>
              </w:rPr>
              <w:t>отношением</w:t>
            </w:r>
            <w:r w:rsidRPr="00F70784">
              <w:rPr>
                <w:sz w:val="24"/>
                <w:lang w:val="ru-RU"/>
              </w:rPr>
              <w:tab/>
              <w:t>к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окружающим</w:t>
            </w:r>
            <w:r w:rsidRPr="00F70784">
              <w:rPr>
                <w:spacing w:val="3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ответственным</w:t>
            </w:r>
            <w:r w:rsidRPr="00F70784">
              <w:rPr>
                <w:spacing w:val="29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отношением</w:t>
            </w:r>
            <w:r w:rsidRPr="00F70784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к</w:t>
            </w:r>
            <w:proofErr w:type="gramEnd"/>
          </w:p>
          <w:p w:rsidR="0086024B" w:rsidRPr="00F70784" w:rsidRDefault="0086024B" w:rsidP="009C1B0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собственным</w:t>
            </w:r>
            <w:proofErr w:type="spellEnd"/>
            <w:r w:rsidRPr="00F70784">
              <w:rPr>
                <w:spacing w:val="-5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поступкам</w:t>
            </w:r>
            <w:proofErr w:type="spellEnd"/>
          </w:p>
        </w:tc>
      </w:tr>
      <w:tr w:rsidR="0086024B" w:rsidRPr="00F70784" w:rsidTr="007069BC">
        <w:trPr>
          <w:trHeight w:val="854"/>
        </w:trPr>
        <w:tc>
          <w:tcPr>
            <w:tcW w:w="2151" w:type="dxa"/>
          </w:tcPr>
          <w:p w:rsidR="0086024B" w:rsidRPr="00F70784" w:rsidRDefault="00790334" w:rsidP="009E2E4E">
            <w:pPr>
              <w:pStyle w:val="TableParagraph"/>
              <w:ind w:left="167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функциональной грамотности.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BA3DCB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применять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приобретённые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знания,   умения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навыки для решения задач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различных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сферах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жизнедеятельности,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(обеспечение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жизнью).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функциональной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грамотности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школьников: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читательской,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математической,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естественн</w:t>
            </w:r>
            <w:proofErr w:type="gramStart"/>
            <w:r w:rsidRPr="00F70784">
              <w:rPr>
                <w:sz w:val="24"/>
                <w:lang w:val="ru-RU"/>
              </w:rPr>
              <w:t>о-</w:t>
            </w:r>
            <w:proofErr w:type="gramEnd"/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научной,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финансовой,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 креативного мышления и глобальных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lastRenderedPageBreak/>
              <w:t>компетенций.</w:t>
            </w:r>
          </w:p>
          <w:p w:rsidR="0086024B" w:rsidRPr="00F70784" w:rsidRDefault="0086024B" w:rsidP="00BA3DCB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интегрированные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курсы,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метапредметные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кружки 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факультативы</w:t>
            </w:r>
          </w:p>
        </w:tc>
      </w:tr>
      <w:tr w:rsidR="0086024B" w:rsidRPr="00F70784" w:rsidTr="007069BC">
        <w:trPr>
          <w:trHeight w:val="5793"/>
        </w:trPr>
        <w:tc>
          <w:tcPr>
            <w:tcW w:w="2151" w:type="dxa"/>
          </w:tcPr>
          <w:p w:rsidR="000225B0" w:rsidRDefault="00790334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Профориентацио</w:t>
            </w:r>
            <w:r w:rsidR="00A07ADD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нная</w:t>
            </w:r>
            <w:proofErr w:type="spellEnd"/>
            <w:r>
              <w:rPr>
                <w:sz w:val="24"/>
                <w:lang w:val="ru-RU"/>
              </w:rPr>
              <w:t xml:space="preserve"> работа / </w:t>
            </w:r>
            <w:r w:rsidR="000C03AC">
              <w:rPr>
                <w:sz w:val="24"/>
                <w:lang w:val="ru-RU"/>
              </w:rPr>
              <w:t>предпринимате</w:t>
            </w:r>
            <w:r w:rsidR="000225B0">
              <w:rPr>
                <w:sz w:val="24"/>
                <w:lang w:val="ru-RU"/>
              </w:rPr>
              <w:t>льство / финансовая грамотность</w:t>
            </w:r>
          </w:p>
          <w:p w:rsidR="0086024B" w:rsidRDefault="00A07ADD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(1-5</w:t>
            </w:r>
            <w:r w:rsidR="000225B0">
              <w:rPr>
                <w:sz w:val="24"/>
                <w:lang w:val="ru-RU"/>
              </w:rPr>
              <w:t xml:space="preserve"> классы)</w:t>
            </w:r>
          </w:p>
          <w:p w:rsidR="000225B0" w:rsidRDefault="000225B0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</w:p>
          <w:p w:rsidR="000225B0" w:rsidRPr="00F70784" w:rsidRDefault="000225B0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 внеурочной деятельности «</w:t>
            </w:r>
            <w:proofErr w:type="gramStart"/>
            <w:r>
              <w:rPr>
                <w:sz w:val="24"/>
                <w:lang w:val="ru-RU"/>
              </w:rPr>
              <w:t>Россия-мои</w:t>
            </w:r>
            <w:proofErr w:type="gramEnd"/>
            <w:r>
              <w:rPr>
                <w:sz w:val="24"/>
                <w:lang w:val="ru-RU"/>
              </w:rPr>
              <w:t xml:space="preserve"> горизонты» (6-11)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    </w:t>
            </w:r>
            <w:r w:rsidRPr="00F70784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цель:     </w:t>
            </w:r>
            <w:r w:rsidRPr="00F70784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развитие     </w:t>
            </w:r>
            <w:r w:rsidRPr="00F70784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труду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основному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достижения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жизненного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благополучия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ощущения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уверенности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готовности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выбору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направления продолжения своего образования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получаемых в школе знаний для дальнейшей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внепрофессиональной</w:t>
            </w:r>
            <w:proofErr w:type="spellEnd"/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        </w:t>
            </w:r>
            <w:r w:rsidRPr="00F70784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организационные         </w:t>
            </w:r>
            <w:r w:rsidRPr="00F70784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</w:t>
            </w:r>
            <w:r w:rsidRPr="00F70784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профориентационные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беседы,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деловые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игры,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квесты</w:t>
            </w:r>
            <w:proofErr w:type="spellEnd"/>
            <w:r w:rsidRPr="00F70784">
              <w:rPr>
                <w:sz w:val="24"/>
                <w:lang w:val="ru-RU"/>
              </w:rPr>
              <w:t>,</w:t>
            </w:r>
            <w:r w:rsidR="00A07ADD">
              <w:rPr>
                <w:sz w:val="24"/>
                <w:lang w:val="ru-RU"/>
              </w:rPr>
              <w:t xml:space="preserve"> экскурсии,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решение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кейсов,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специализированных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цифровых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ресурсов,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пробы,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моделирующие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профессиональную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деятельность,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экскурсии,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посещение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ярмарок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профориентационных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парков.</w:t>
            </w:r>
          </w:p>
          <w:p w:rsidR="0086024B" w:rsidRPr="009E2E4E" w:rsidRDefault="0086024B" w:rsidP="009E2E4E">
            <w:pPr>
              <w:pStyle w:val="TableParagraph"/>
              <w:ind w:left="142" w:right="85" w:firstLine="6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i/>
                <w:sz w:val="24"/>
                <w:lang w:val="ru-RU"/>
              </w:rPr>
              <w:t>Основное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содержание: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знакомство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надпрофессиональных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(общения,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работы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команде,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поведения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конфликтной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ситуации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т.п.);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 условий для познания обучающимся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себя,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мотивов,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устремлений,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склонностей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формирования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уверенности</w:t>
            </w:r>
            <w:r w:rsidRPr="00F70784">
              <w:rPr>
                <w:spacing w:val="3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себе,</w:t>
            </w:r>
            <w:r w:rsidRPr="00F70784">
              <w:rPr>
                <w:spacing w:val="3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Pr="00F70784">
              <w:rPr>
                <w:spacing w:val="3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адекватно</w:t>
            </w:r>
            <w:r w:rsidR="009E2E4E">
              <w:rPr>
                <w:sz w:val="24"/>
                <w:lang w:val="ru-RU"/>
              </w:rPr>
              <w:t xml:space="preserve">  </w:t>
            </w:r>
            <w:r w:rsidRPr="00F70784">
              <w:rPr>
                <w:sz w:val="24"/>
                <w:lang w:val="ru-RU"/>
              </w:rPr>
              <w:t>оценивать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силы</w:t>
            </w:r>
            <w:r w:rsidRPr="00F70784">
              <w:rPr>
                <w:spacing w:val="-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-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возможности.</w:t>
            </w:r>
            <w:proofErr w:type="gramEnd"/>
          </w:p>
        </w:tc>
      </w:tr>
      <w:tr w:rsidR="0086024B" w:rsidRPr="00F70784" w:rsidTr="007069BC">
        <w:trPr>
          <w:trHeight w:val="712"/>
        </w:trPr>
        <w:tc>
          <w:tcPr>
            <w:tcW w:w="9182" w:type="dxa"/>
            <w:gridSpan w:val="3"/>
          </w:tcPr>
          <w:p w:rsidR="0086024B" w:rsidRPr="009E2E4E" w:rsidRDefault="0086024B" w:rsidP="00BA6F61">
            <w:pPr>
              <w:pStyle w:val="TableParagraph"/>
              <w:spacing w:line="276" w:lineRule="exact"/>
              <w:ind w:left="142"/>
              <w:jc w:val="center"/>
              <w:rPr>
                <w:sz w:val="24"/>
                <w:lang w:val="ru-RU"/>
              </w:rPr>
            </w:pPr>
            <w:proofErr w:type="spellStart"/>
            <w:r w:rsidRPr="009E2E4E">
              <w:rPr>
                <w:b/>
                <w:sz w:val="24"/>
              </w:rPr>
              <w:t>Вариативная</w:t>
            </w:r>
            <w:proofErr w:type="spellEnd"/>
            <w:r w:rsidRPr="009E2E4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9E2E4E">
              <w:rPr>
                <w:b/>
                <w:sz w:val="24"/>
              </w:rPr>
              <w:t>часть</w:t>
            </w:r>
            <w:proofErr w:type="spellEnd"/>
          </w:p>
        </w:tc>
      </w:tr>
      <w:tr w:rsidR="0086024B" w:rsidRPr="00F70784" w:rsidTr="00C40626">
        <w:trPr>
          <w:trHeight w:val="553"/>
        </w:trPr>
        <w:tc>
          <w:tcPr>
            <w:tcW w:w="2151" w:type="dxa"/>
          </w:tcPr>
          <w:p w:rsidR="0086024B" w:rsidRPr="00F70784" w:rsidRDefault="000C03AC" w:rsidP="009E2E4E">
            <w:pPr>
              <w:pStyle w:val="TableParagraph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др.)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3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интеллектуальное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общекультурное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познавательных,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культурных, оздоровительных потребностей 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задача: </w:t>
            </w:r>
            <w:r w:rsidRPr="00F70784">
              <w:rPr>
                <w:sz w:val="24"/>
                <w:lang w:val="ru-RU"/>
              </w:rPr>
              <w:t>формирование ценностного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знаниям,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залогу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собственного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будущего,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 в целом, как к духовному богатству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общества,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сохраняющему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национальную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самобытность народов России.</w:t>
            </w:r>
          </w:p>
          <w:p w:rsidR="0086024B" w:rsidRPr="00F70784" w:rsidRDefault="0086024B" w:rsidP="009E2E4E">
            <w:pPr>
              <w:pStyle w:val="TableParagraph"/>
              <w:tabs>
                <w:tab w:val="left" w:pos="2589"/>
                <w:tab w:val="left" w:pos="4468"/>
              </w:tabs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направления деятельности: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углубленному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изучению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учебных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предметов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модулей;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рамках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исследовательской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проектной деятельности; занятия, связанные 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регионального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компонента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этнокультурными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участников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образовательных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отношений;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lastRenderedPageBreak/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испытывающих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затруднения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 учебной программы или трудности в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языка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ограниченными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возможностями</w:t>
            </w:r>
            <w:r w:rsidRPr="00F70784">
              <w:rPr>
                <w:sz w:val="24"/>
                <w:lang w:val="ru-RU"/>
              </w:rPr>
              <w:tab/>
              <w:t>здоровья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86024B" w:rsidP="009E2E4E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испытывающими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затруднения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социальной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коммуникации</w:t>
            </w:r>
            <w:r w:rsidR="00C40626">
              <w:rPr>
                <w:sz w:val="24"/>
                <w:lang w:val="ru-RU"/>
              </w:rPr>
              <w:t>.</w:t>
            </w:r>
          </w:p>
        </w:tc>
      </w:tr>
      <w:tr w:rsidR="0086024B" w:rsidRPr="00F70784" w:rsidTr="00930CBA">
        <w:trPr>
          <w:trHeight w:val="428"/>
        </w:trPr>
        <w:tc>
          <w:tcPr>
            <w:tcW w:w="2151" w:type="dxa"/>
          </w:tcPr>
          <w:p w:rsidR="0086024B" w:rsidRPr="000C03AC" w:rsidRDefault="000C03AC" w:rsidP="00D97C2A">
            <w:pPr>
              <w:pStyle w:val="TableParagraph"/>
              <w:spacing w:line="270" w:lineRule="exact"/>
              <w:ind w:left="167" w:right="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lastRenderedPageBreak/>
              <w:t xml:space="preserve">Развитие личности и самореализация обучающихся (занятие в хоре, </w:t>
            </w:r>
            <w:r w:rsidR="00C84DB3">
              <w:rPr>
                <w:sz w:val="24"/>
                <w:lang w:val="ru-RU"/>
              </w:rPr>
              <w:t>школьном театре, участие в спортивных мероприятиях).</w:t>
            </w:r>
            <w:proofErr w:type="gramEnd"/>
          </w:p>
        </w:tc>
        <w:tc>
          <w:tcPr>
            <w:tcW w:w="1418" w:type="dxa"/>
          </w:tcPr>
          <w:p w:rsidR="0086024B" w:rsidRPr="00F70784" w:rsidRDefault="0086024B" w:rsidP="00FC660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2</w:t>
            </w:r>
          </w:p>
        </w:tc>
        <w:tc>
          <w:tcPr>
            <w:tcW w:w="5613" w:type="dxa"/>
          </w:tcPr>
          <w:p w:rsidR="0086024B" w:rsidRPr="00F70784" w:rsidRDefault="0086024B" w:rsidP="00930CBA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потребностей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творческом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помощь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самореализации,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раскрытии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способностей</w:t>
            </w:r>
            <w:r w:rsidRPr="00F70784">
              <w:rPr>
                <w:spacing w:val="-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 талантов.</w:t>
            </w:r>
          </w:p>
          <w:p w:rsidR="0086024B" w:rsidRPr="00F70784" w:rsidRDefault="0086024B" w:rsidP="00930CBA">
            <w:pPr>
              <w:pStyle w:val="TableParagraph"/>
              <w:spacing w:line="25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  </w:t>
            </w:r>
            <w:r w:rsidRPr="00F70784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задачи:   </w:t>
            </w:r>
            <w:r w:rsidRPr="00F70784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раскрытие   </w:t>
            </w:r>
            <w:r w:rsidRPr="00F70784">
              <w:rPr>
                <w:spacing w:val="3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творческих способностей</w:t>
            </w:r>
            <w:r w:rsidRPr="00F70784">
              <w:rPr>
                <w:spacing w:val="10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Pr="00F70784">
              <w:rPr>
                <w:spacing w:val="10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0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</w:t>
            </w:r>
          </w:p>
          <w:p w:rsidR="0086024B" w:rsidRPr="00F70784" w:rsidRDefault="0086024B" w:rsidP="00930CBA">
            <w:pPr>
              <w:pStyle w:val="TableParagraph"/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них</w:t>
            </w:r>
            <w:r w:rsidRPr="00F70784">
              <w:rPr>
                <w:sz w:val="24"/>
                <w:lang w:val="ru-RU"/>
              </w:rPr>
              <w:tab/>
              <w:t>чувства</w:t>
            </w:r>
            <w:r w:rsidRPr="00F70784">
              <w:rPr>
                <w:sz w:val="24"/>
                <w:lang w:val="ru-RU"/>
              </w:rPr>
              <w:tab/>
              <w:t>вкуса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умения</w:t>
            </w:r>
            <w:r w:rsidRPr="00F70784">
              <w:rPr>
                <w:sz w:val="24"/>
                <w:lang w:val="ru-RU"/>
              </w:rPr>
              <w:tab/>
              <w:t>ценить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36"/>
                <w:tab w:val="left" w:pos="3551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прекрасное,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6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6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культуре;</w:t>
            </w:r>
            <w:r w:rsidRPr="00F70784">
              <w:rPr>
                <w:spacing w:val="6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физическое</w:t>
            </w:r>
            <w:r w:rsidRPr="00F70784">
              <w:rPr>
                <w:spacing w:val="6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привитие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им</w:t>
            </w:r>
            <w:r w:rsidRPr="00F70784">
              <w:rPr>
                <w:spacing w:val="2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любви</w:t>
            </w:r>
            <w:r w:rsidRPr="00F70784">
              <w:rPr>
                <w:spacing w:val="2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спорту</w:t>
            </w:r>
            <w:r w:rsidRPr="00F70784">
              <w:rPr>
                <w:spacing w:val="1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побуждение</w:t>
            </w:r>
            <w:r w:rsidRPr="00F70784">
              <w:rPr>
                <w:sz w:val="24"/>
                <w:lang w:val="ru-RU"/>
              </w:rPr>
              <w:tab/>
              <w:t>к</w:t>
            </w:r>
            <w:r w:rsidRPr="00F70784">
              <w:rPr>
                <w:sz w:val="24"/>
                <w:lang w:val="ru-RU"/>
              </w:rPr>
              <w:tab/>
              <w:t>здоровому</w:t>
            </w:r>
            <w:r w:rsidRPr="00F70784">
              <w:rPr>
                <w:sz w:val="24"/>
                <w:lang w:val="ru-RU"/>
              </w:rPr>
              <w:tab/>
              <w:t>образу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жизни,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461"/>
                <w:tab w:val="left" w:pos="2262"/>
                <w:tab w:val="left" w:pos="30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воспитание</w:t>
            </w:r>
            <w:r w:rsidRPr="00F70784">
              <w:rPr>
                <w:sz w:val="24"/>
                <w:lang w:val="ru-RU"/>
              </w:rPr>
              <w:tab/>
              <w:t>силы</w:t>
            </w:r>
            <w:r w:rsidRPr="00F70784">
              <w:rPr>
                <w:sz w:val="24"/>
                <w:lang w:val="ru-RU"/>
              </w:rPr>
              <w:tab/>
              <w:t>воли,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ответственности,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7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установок</w:t>
            </w:r>
            <w:r w:rsidRPr="00F70784">
              <w:rPr>
                <w:spacing w:val="7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Pr="00F70784">
              <w:rPr>
                <w:spacing w:val="69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защиту</w:t>
            </w:r>
            <w:r w:rsidRPr="00F70784">
              <w:rPr>
                <w:spacing w:val="6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слабых;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99"/>
                <w:tab w:val="left" w:pos="3308"/>
                <w:tab w:val="left" w:pos="456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оздоровление</w:t>
            </w:r>
            <w:r w:rsidRPr="00F70784">
              <w:rPr>
                <w:sz w:val="24"/>
                <w:lang w:val="ru-RU"/>
              </w:rPr>
              <w:tab/>
              <w:t>школьников,</w:t>
            </w:r>
            <w:r w:rsidRPr="00F70784">
              <w:rPr>
                <w:sz w:val="24"/>
                <w:lang w:val="ru-RU"/>
              </w:rPr>
              <w:tab/>
              <w:t>привитие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4"/>
                <w:sz w:val="24"/>
                <w:lang w:val="ru-RU"/>
              </w:rPr>
              <w:t>им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любви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своему</w:t>
            </w:r>
            <w:r w:rsidRPr="00F70784">
              <w:rPr>
                <w:spacing w:val="2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краю,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его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Pr="00F70784">
              <w:rPr>
                <w:spacing w:val="3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природе,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самостоятельности</w:t>
            </w:r>
            <w:r w:rsidRPr="00F70784">
              <w:rPr>
                <w:spacing w:val="11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124"/>
                <w:tab w:val="left" w:pos="398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ответственности,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навыков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spellStart"/>
            <w:r w:rsidRPr="00F70784">
              <w:rPr>
                <w:sz w:val="24"/>
                <w:lang w:val="ru-RU"/>
              </w:rPr>
              <w:t>самообслуживающего</w:t>
            </w:r>
            <w:proofErr w:type="spellEnd"/>
            <w:r w:rsidRPr="00F70784">
              <w:rPr>
                <w:spacing w:val="-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труда.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9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Pr="00F70784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Pr="00F70784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в</w:t>
            </w:r>
            <w:proofErr w:type="gramEnd"/>
            <w:r w:rsidRPr="00F70784">
              <w:rPr>
                <w:sz w:val="24"/>
                <w:lang w:val="ru-RU"/>
              </w:rPr>
              <w:tab/>
              <w:t>различных</w:t>
            </w:r>
            <w:r w:rsidRPr="00F70784">
              <w:rPr>
                <w:sz w:val="24"/>
                <w:lang w:val="ru-RU"/>
              </w:rPr>
              <w:tab/>
              <w:t>творческих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53"/>
                <w:tab w:val="left" w:pos="3386"/>
                <w:tab w:val="left" w:pos="4466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объединениях</w:t>
            </w:r>
            <w:r w:rsidRPr="00F70784">
              <w:rPr>
                <w:sz w:val="24"/>
                <w:lang w:val="ru-RU"/>
              </w:rPr>
              <w:tab/>
              <w:t>(музыкальных,</w:t>
            </w:r>
            <w:r w:rsidRPr="00F70784">
              <w:rPr>
                <w:sz w:val="24"/>
                <w:lang w:val="ru-RU"/>
              </w:rPr>
              <w:tab/>
              <w:t>хоровых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3"/>
                <w:sz w:val="24"/>
                <w:lang w:val="ru-RU"/>
              </w:rPr>
              <w:t>или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танцевальных</w:t>
            </w:r>
            <w:r w:rsidRPr="00F70784">
              <w:rPr>
                <w:spacing w:val="62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студиях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театральных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кружках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595"/>
                <w:tab w:val="left" w:pos="1672"/>
                <w:tab w:val="left" w:pos="3665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кружках</w:t>
            </w:r>
            <w:proofErr w:type="gramEnd"/>
            <w:r w:rsidRPr="00F70784">
              <w:rPr>
                <w:sz w:val="24"/>
                <w:lang w:val="ru-RU"/>
              </w:rPr>
              <w:tab/>
              <w:t>художественного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творчества,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409"/>
                <w:tab w:val="left" w:pos="4467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журналистских,</w:t>
            </w:r>
            <w:r w:rsidRPr="00F70784">
              <w:rPr>
                <w:sz w:val="24"/>
                <w:lang w:val="ru-RU"/>
              </w:rPr>
              <w:tab/>
              <w:t>поэтических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писательских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клубах</w:t>
            </w:r>
            <w:proofErr w:type="gramEnd"/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т.п.);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26"/>
                <w:tab w:val="left" w:pos="1902"/>
                <w:tab w:val="left" w:pos="339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  <w:t>спортивных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(секциях</w:t>
            </w:r>
            <w:r w:rsidRPr="00F70784">
              <w:rPr>
                <w:spacing w:val="7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7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клубах,</w:t>
            </w:r>
            <w:r w:rsidRPr="00F70784">
              <w:rPr>
                <w:spacing w:val="7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организация</w:t>
            </w:r>
            <w:r w:rsidRPr="00F70784">
              <w:rPr>
                <w:spacing w:val="7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спортивных</w:t>
            </w:r>
            <w:proofErr w:type="gramEnd"/>
          </w:p>
          <w:p w:rsidR="0086024B" w:rsidRPr="00F70784" w:rsidRDefault="0086024B" w:rsidP="00930CBA">
            <w:pPr>
              <w:pStyle w:val="TableParagraph"/>
              <w:tabs>
                <w:tab w:val="left" w:pos="1425"/>
                <w:tab w:val="left" w:pos="2023"/>
                <w:tab w:val="left" w:pos="405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турниров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соревнований);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275"/>
                <w:tab w:val="left" w:pos="33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31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spellStart"/>
            <w:r w:rsidRPr="00F70784">
              <w:rPr>
                <w:sz w:val="24"/>
                <w:lang w:val="ru-RU"/>
              </w:rPr>
              <w:t>туристскокраеведческой</w:t>
            </w:r>
            <w:proofErr w:type="spellEnd"/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направленности</w:t>
            </w:r>
          </w:p>
          <w:p w:rsidR="0086024B" w:rsidRPr="00F70784" w:rsidRDefault="0086024B" w:rsidP="00930CBA">
            <w:pPr>
              <w:pStyle w:val="TableParagraph"/>
              <w:spacing w:line="270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(экскурсии,</w:t>
            </w:r>
            <w:r w:rsidRPr="00F70784">
              <w:rPr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-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школьных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музеев)</w:t>
            </w:r>
          </w:p>
        </w:tc>
      </w:tr>
      <w:tr w:rsidR="00DC4D3B" w:rsidRPr="00F70784" w:rsidTr="00930CBA">
        <w:trPr>
          <w:trHeight w:val="428"/>
        </w:trPr>
        <w:tc>
          <w:tcPr>
            <w:tcW w:w="2151" w:type="dxa"/>
          </w:tcPr>
          <w:p w:rsidR="00DC4D3B" w:rsidRPr="00DC4D3B" w:rsidRDefault="00DC4D3B" w:rsidP="00D97C2A">
            <w:pPr>
              <w:pStyle w:val="TableParagraph"/>
              <w:spacing w:line="270" w:lineRule="exact"/>
              <w:ind w:left="167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школы.</w:t>
            </w:r>
          </w:p>
        </w:tc>
        <w:tc>
          <w:tcPr>
            <w:tcW w:w="1418" w:type="dxa"/>
          </w:tcPr>
          <w:p w:rsidR="00DC4D3B" w:rsidRPr="00DC4D3B" w:rsidRDefault="00DC4D3B" w:rsidP="00FC6606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13" w:type="dxa"/>
          </w:tcPr>
          <w:p w:rsidR="00DC4D3B" w:rsidRDefault="00DC4D3B" w:rsidP="003621AD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Основная цель: </w:t>
            </w:r>
            <w:r>
              <w:rPr>
                <w:sz w:val="24"/>
                <w:lang w:val="ru-RU"/>
              </w:rPr>
              <w:t>создать комфортную обстановку, благоприятные условия для успешного развития ин</w:t>
            </w:r>
            <w:r w:rsidR="003621AD">
              <w:rPr>
                <w:sz w:val="24"/>
                <w:lang w:val="ru-RU"/>
              </w:rPr>
              <w:t>дивидуальности каждого ребёнка.</w:t>
            </w:r>
          </w:p>
          <w:p w:rsidR="003621AD" w:rsidRDefault="003621AD" w:rsidP="003621AD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Основные задачи:</w:t>
            </w:r>
            <w:r>
              <w:rPr>
                <w:sz w:val="24"/>
                <w:lang w:val="ru-RU"/>
              </w:rPr>
              <w:t xml:space="preserve"> творческая самореализация детей, психологический комфорт и социальная защищённость каждого ребёнка, создание оптимальных условий для развития и отдыха детей; удовлетворение </w:t>
            </w:r>
            <w:r w:rsidR="00530BC0">
              <w:rPr>
                <w:sz w:val="24"/>
                <w:lang w:val="ru-RU"/>
              </w:rPr>
              <w:t xml:space="preserve">индивидуальных интеллектуальных, творческих художественно–эстетических; </w:t>
            </w:r>
          </w:p>
          <w:p w:rsidR="00722970" w:rsidRDefault="00722970" w:rsidP="003621AD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Основные организационные формы:</w:t>
            </w:r>
            <w:r>
              <w:rPr>
                <w:sz w:val="24"/>
                <w:lang w:val="ru-RU"/>
              </w:rPr>
              <w:t xml:space="preserve"> подготовка и участие в </w:t>
            </w:r>
            <w:proofErr w:type="gramStart"/>
            <w:r>
              <w:rPr>
                <w:sz w:val="24"/>
                <w:lang w:val="ru-RU"/>
              </w:rPr>
              <w:t>школьных</w:t>
            </w:r>
            <w:proofErr w:type="gramEnd"/>
            <w:r>
              <w:rPr>
                <w:sz w:val="24"/>
                <w:lang w:val="ru-RU"/>
              </w:rPr>
              <w:t xml:space="preserve">, районных, республиканских, </w:t>
            </w:r>
          </w:p>
          <w:p w:rsidR="00530BC0" w:rsidRPr="00DC4D3B" w:rsidRDefault="00722970" w:rsidP="003621AD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международных </w:t>
            </w:r>
            <w:proofErr w:type="gramStart"/>
            <w:r>
              <w:rPr>
                <w:sz w:val="24"/>
                <w:lang w:val="ru-RU"/>
              </w:rPr>
              <w:t>конкурсах</w:t>
            </w:r>
            <w:proofErr w:type="gramEnd"/>
          </w:p>
        </w:tc>
      </w:tr>
    </w:tbl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4409A" w:rsidRPr="00930CBA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bookmark3"/>
      <w:bookmarkEnd w:id="0"/>
      <w:r w:rsidRPr="00930CBA">
        <w:rPr>
          <w:rFonts w:ascii="Times New Roman" w:hAnsi="Times New Roman"/>
          <w:b/>
          <w:sz w:val="24"/>
          <w:szCs w:val="24"/>
        </w:rPr>
        <w:t>Цель</w:t>
      </w:r>
      <w:r w:rsidRPr="00930CB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</w:t>
      </w:r>
      <w:r w:rsidRPr="00930C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идеи</w:t>
      </w:r>
      <w:r w:rsidRPr="00930C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внеурочной</w:t>
      </w:r>
      <w:r w:rsidRPr="00930CB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деятельности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7B6E" w:rsidRPr="00C84E60">
        <w:rPr>
          <w:rFonts w:ascii="Times New Roman" w:hAnsi="Times New Roman"/>
          <w:sz w:val="24"/>
          <w:szCs w:val="24"/>
        </w:rPr>
        <w:t>Современный российский на</w:t>
      </w:r>
      <w:r w:rsidR="00A07ADD">
        <w:rPr>
          <w:rFonts w:ascii="Times New Roman" w:hAnsi="Times New Roman"/>
          <w:sz w:val="24"/>
          <w:szCs w:val="24"/>
        </w:rPr>
        <w:t xml:space="preserve">циональный воспитательный </w:t>
      </w:r>
      <w:proofErr w:type="gramStart"/>
      <w:r w:rsidR="00A07ADD">
        <w:rPr>
          <w:rFonts w:ascii="Times New Roman" w:hAnsi="Times New Roman"/>
          <w:sz w:val="24"/>
          <w:szCs w:val="24"/>
        </w:rPr>
        <w:t>идеал</w:t>
      </w:r>
      <w:r w:rsidR="00387B6E" w:rsidRPr="00C84E60">
        <w:rPr>
          <w:rFonts w:ascii="Times New Roman" w:hAnsi="Times New Roman"/>
          <w:sz w:val="24"/>
          <w:szCs w:val="24"/>
        </w:rPr>
        <w:t>—высоконравственный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, творческий, компетентный гражданин России, принимающий судьбу Отечества как свою личную, </w:t>
      </w:r>
      <w:r w:rsidR="00387B6E" w:rsidRPr="00C84E60">
        <w:rPr>
          <w:rFonts w:ascii="Times New Roman" w:hAnsi="Times New Roman"/>
          <w:sz w:val="24"/>
          <w:szCs w:val="24"/>
        </w:rPr>
        <w:lastRenderedPageBreak/>
        <w:t xml:space="preserve">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387B6E" w:rsidRPr="00C84E60"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387B6E" w:rsidRPr="00C84E60">
        <w:rPr>
          <w:rFonts w:ascii="Times New Roman" w:hAnsi="Times New Roman"/>
          <w:b/>
          <w:sz w:val="24"/>
          <w:szCs w:val="24"/>
        </w:rPr>
        <w:t>цель воспитания</w:t>
      </w:r>
      <w:r w:rsidR="00387B6E"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Цели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достижения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необходимого для жизни в обществе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C84E60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C84E60">
        <w:rPr>
          <w:rFonts w:ascii="Times New Roman" w:hAnsi="Times New Roman"/>
          <w:sz w:val="24"/>
          <w:szCs w:val="24"/>
        </w:rPr>
        <w:t>,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C84E60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C84E60">
        <w:rPr>
          <w:rFonts w:ascii="Times New Roman" w:hAnsi="Times New Roman"/>
          <w:sz w:val="24"/>
          <w:szCs w:val="24"/>
        </w:rPr>
        <w:t>, творчески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C84E60">
        <w:rPr>
          <w:rFonts w:ascii="Times New Roman" w:hAnsi="Times New Roman"/>
          <w:sz w:val="24"/>
          <w:szCs w:val="24"/>
        </w:rPr>
        <w:t>в</w:t>
      </w:r>
      <w:proofErr w:type="gramEnd"/>
    </w:p>
    <w:p w:rsidR="00387B6E" w:rsidRPr="00C84E60" w:rsidRDefault="00BB407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от учё</w:t>
      </w:r>
      <w:r w:rsidR="00387B6E" w:rsidRPr="00C84E60">
        <w:rPr>
          <w:rFonts w:ascii="Times New Roman" w:hAnsi="Times New Roman"/>
          <w:sz w:val="24"/>
          <w:szCs w:val="24"/>
        </w:rPr>
        <w:t>бы время.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387B6E" w:rsidRPr="00C84E60">
        <w:rPr>
          <w:rFonts w:ascii="Times New Roman" w:hAnsi="Times New Roman"/>
          <w:b/>
          <w:sz w:val="24"/>
          <w:szCs w:val="24"/>
        </w:rPr>
        <w:t>Задачи воспитания</w:t>
      </w:r>
      <w:r w:rsidR="00387B6E"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усвоение ими знаний</w:t>
      </w:r>
      <w:r w:rsidR="00BB4078">
        <w:rPr>
          <w:rFonts w:ascii="Times New Roman" w:hAnsi="Times New Roman"/>
          <w:sz w:val="24"/>
          <w:szCs w:val="24"/>
        </w:rPr>
        <w:t>,</w:t>
      </w:r>
      <w:r w:rsidR="00387B6E" w:rsidRPr="00C84E60">
        <w:rPr>
          <w:rFonts w:ascii="Times New Roman" w:hAnsi="Times New Roman"/>
          <w:sz w:val="24"/>
          <w:szCs w:val="24"/>
        </w:rPr>
        <w:t xml:space="preserve">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="00387B6E"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="00387B6E"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87B6E" w:rsidRPr="00C84E60">
        <w:rPr>
          <w:rFonts w:ascii="Times New Roman" w:hAnsi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387B6E"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87B6E" w:rsidRPr="00C84E60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 xml:space="preserve"> Задачи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Обучающие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преобразования в условиях решения жизненных задач.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Воспитательные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навыков позитивного коммуникативного общения.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C84E60">
        <w:rPr>
          <w:rFonts w:ascii="Times New Roman" w:eastAsia="Times New Roman" w:hAnsi="Times New Roman"/>
          <w:sz w:val="24"/>
          <w:szCs w:val="24"/>
        </w:rPr>
        <w:t>отношения к себе и окружающим, интереса к учению.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обязанностям человека;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Развивающие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личности школьника, его творческих способностей.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потребности в самопознании.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Организационные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информационной поддержки учащихся.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>, направлены на достижение воспитательного результата и воспитательного эффекта.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Воспитательный результат внеурочной деятельности – </w:t>
      </w:r>
      <w:proofErr w:type="gramStart"/>
      <w:r w:rsidRPr="00C84E60">
        <w:rPr>
          <w:rFonts w:ascii="Times New Roman" w:hAnsi="Times New Roman"/>
          <w:sz w:val="24"/>
          <w:szCs w:val="24"/>
        </w:rPr>
        <w:t>непосредственное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духовно-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нравственное приобретение ребенка, благодаря его участию в том или ином виде внеурочной  деятельности.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Воспитательный эффект внеурочной деятельности – влияние того или иного духовно-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нравственного приобретения на процесс развития личности ребенка (последствие результата).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84E6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84E60">
        <w:rPr>
          <w:rFonts w:ascii="Times New Roman" w:hAnsi="Times New Roman"/>
          <w:sz w:val="24"/>
          <w:szCs w:val="24"/>
        </w:rPr>
        <w:t>инклюзивности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E60">
        <w:rPr>
          <w:rFonts w:ascii="Times New Roman" w:hAnsi="Times New Roman"/>
          <w:sz w:val="24"/>
          <w:szCs w:val="24"/>
        </w:rPr>
        <w:t>возрастосообразности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>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Уровни воспитательных результатов: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Первый уровень результатов – приобретение обучающимися социальных знаний (об</w:t>
      </w:r>
      <w:proofErr w:type="gramEnd"/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 w:rsidRPr="00C84E60">
        <w:rPr>
          <w:rFonts w:ascii="Times New Roman" w:hAnsi="Times New Roman"/>
          <w:sz w:val="24"/>
          <w:szCs w:val="24"/>
        </w:rPr>
        <w:t>нормах</w:t>
      </w:r>
      <w:proofErr w:type="gramEnd"/>
      <w:r w:rsidRPr="00C84E60">
        <w:rPr>
          <w:rFonts w:ascii="Times New Roman" w:hAnsi="Times New Roman"/>
          <w:sz w:val="24"/>
          <w:szCs w:val="24"/>
        </w:rPr>
        <w:t>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Второй уровень результатов – формирование позитивных отношений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к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lastRenderedPageBreak/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Третий уровень результатов – получение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опыта самостоятельного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глубже изучается материал. На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        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</w:rPr>
        <w:tab/>
      </w:r>
      <w:r w:rsidRPr="00C84E60">
        <w:rPr>
          <w:rFonts w:ascii="Times New Roman" w:eastAsia="Times New Roman" w:hAnsi="Times New Roman"/>
          <w:sz w:val="24"/>
          <w:szCs w:val="24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560116" w:rsidRPr="00836D68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7B6E" w:rsidRPr="00154A3D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4A3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3F2640" w:rsidRPr="00154A3D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="003F2640" w:rsidRPr="00154A3D">
        <w:rPr>
          <w:rFonts w:ascii="Times New Roman" w:eastAsia="Times New Roman" w:hAnsi="Times New Roman"/>
          <w:b/>
          <w:sz w:val="24"/>
          <w:szCs w:val="24"/>
        </w:rPr>
        <w:t>.</w:t>
      </w:r>
      <w:r w:rsidRPr="00154A3D">
        <w:rPr>
          <w:rFonts w:ascii="Times New Roman" w:eastAsia="Times New Roman" w:hAnsi="Times New Roman"/>
          <w:b/>
          <w:sz w:val="24"/>
          <w:szCs w:val="24"/>
        </w:rPr>
        <w:t xml:space="preserve">    Отличительные особенности программы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В основу программы внеурочной деятельности положены следующие </w:t>
      </w:r>
      <w:r w:rsidRPr="00C84E60">
        <w:rPr>
          <w:rFonts w:ascii="Times New Roman" w:eastAsia="Times New Roman" w:hAnsi="Times New Roman"/>
          <w:b/>
          <w:i/>
          <w:iCs/>
          <w:sz w:val="24"/>
          <w:szCs w:val="24"/>
        </w:rPr>
        <w:t>принципы: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единство и целостность партнёрских отношений всех субъектов дополнительного образования;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системная организация управления учебно-воспитательным процессом;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включение учащихся в активную деятельность;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доступность и наглядность;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связь теории с практикой;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учёт возрастных особенностей;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целенаправленность  и последовательность деятельности (от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простого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к  сложному).</w:t>
      </w:r>
    </w:p>
    <w:p w:rsidR="00387B6E" w:rsidRPr="00154A3D" w:rsidRDefault="003F2640" w:rsidP="003F264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1" w:name="_Toc109838896"/>
      <w:r w:rsidRPr="00154A3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54A3D">
        <w:rPr>
          <w:rFonts w:ascii="Times New Roman" w:hAnsi="Times New Roman"/>
          <w:b/>
          <w:sz w:val="24"/>
          <w:szCs w:val="24"/>
        </w:rPr>
        <w:t>.</w:t>
      </w:r>
      <w:r w:rsidR="00387B6E" w:rsidRPr="00154A3D">
        <w:rPr>
          <w:rFonts w:ascii="Times New Roman" w:hAnsi="Times New Roman"/>
          <w:b/>
          <w:sz w:val="24"/>
          <w:szCs w:val="24"/>
        </w:rPr>
        <w:t xml:space="preserve"> Направления воспитания</w:t>
      </w:r>
      <w:bookmarkEnd w:id="1"/>
    </w:p>
    <w:p w:rsidR="00387B6E" w:rsidRPr="00C84E60" w:rsidRDefault="00154A3D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87B6E"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7B6E" w:rsidRDefault="003F2640" w:rsidP="003F2640">
      <w:pPr>
        <w:pStyle w:val="a4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E0EC1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VII</w:t>
      </w:r>
      <w:r w:rsidRPr="007E0EC1">
        <w:rPr>
          <w:rFonts w:ascii="Times New Roman" w:eastAsia="Times New Roman" w:hAnsi="Times New Roman"/>
          <w:b/>
          <w:iCs/>
          <w:sz w:val="24"/>
          <w:szCs w:val="24"/>
        </w:rPr>
        <w:t xml:space="preserve">. </w:t>
      </w:r>
      <w:r w:rsidR="00387B6E" w:rsidRPr="007E0EC1">
        <w:rPr>
          <w:rFonts w:ascii="Times New Roman" w:eastAsia="Times New Roman" w:hAnsi="Times New Roman"/>
          <w:b/>
          <w:iCs/>
          <w:sz w:val="24"/>
          <w:szCs w:val="24"/>
        </w:rPr>
        <w:t xml:space="preserve">Формы внеурочной </w:t>
      </w:r>
      <w:r w:rsidR="00322927" w:rsidRPr="007E0EC1">
        <w:rPr>
          <w:rFonts w:ascii="Times New Roman" w:eastAsia="Times New Roman" w:hAnsi="Times New Roman"/>
          <w:b/>
          <w:iCs/>
          <w:sz w:val="24"/>
          <w:szCs w:val="24"/>
        </w:rPr>
        <w:t>деятельности</w:t>
      </w:r>
      <w:r w:rsidR="004C413E">
        <w:rPr>
          <w:rFonts w:ascii="Times New Roman" w:eastAsia="Times New Roman" w:hAnsi="Times New Roman"/>
          <w:b/>
          <w:iCs/>
          <w:sz w:val="24"/>
          <w:szCs w:val="24"/>
        </w:rPr>
        <w:t>: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изучение правил спортивных игр, истории развития игры;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организация подвижных игр, «Весёлых стартов», «Дней здоровья», </w:t>
      </w:r>
      <w:proofErr w:type="spellStart"/>
      <w:r w:rsidRPr="00C84E60">
        <w:rPr>
          <w:rFonts w:ascii="Times New Roman" w:eastAsia="Times New Roman" w:hAnsi="Times New Roman"/>
          <w:sz w:val="24"/>
          <w:szCs w:val="24"/>
        </w:rPr>
        <w:t>внутришкольных</w:t>
      </w:r>
      <w:proofErr w:type="spellEnd"/>
      <w:r w:rsidRPr="00C84E60">
        <w:rPr>
          <w:rFonts w:ascii="Times New Roman" w:eastAsia="Times New Roman" w:hAnsi="Times New Roman"/>
          <w:sz w:val="24"/>
          <w:szCs w:val="24"/>
        </w:rPr>
        <w:t xml:space="preserve">  спортивных соревнований;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проведение бесед по охране здоровья;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применение на уроках  игровых моментов, физкультурных минуток, зарядок для глаз;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участие во всероссийских, республиканских,  </w:t>
      </w:r>
      <w:r w:rsidR="00DD7F4D">
        <w:rPr>
          <w:rFonts w:ascii="Times New Roman" w:eastAsia="Times New Roman" w:hAnsi="Times New Roman"/>
          <w:sz w:val="24"/>
          <w:szCs w:val="24"/>
        </w:rPr>
        <w:t>школьных</w:t>
      </w:r>
      <w:r w:rsidR="00A81396">
        <w:rPr>
          <w:rFonts w:ascii="Times New Roman" w:eastAsia="Times New Roman" w:hAnsi="Times New Roman"/>
          <w:sz w:val="24"/>
          <w:szCs w:val="24"/>
        </w:rPr>
        <w:t xml:space="preserve"> и районных 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соревнованиях.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экскурсий, Дней музея, Дней музыки</w:t>
      </w:r>
      <w:r w:rsidR="002859C7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A81396" w:rsidRDefault="00916754" w:rsidP="00A81396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кружков, секций</w:t>
      </w:r>
      <w:r w:rsidR="00387B6E"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проведение предметных недель;</w:t>
      </w:r>
    </w:p>
    <w:p w:rsidR="00387B6E" w:rsidRPr="007E0EC1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конкурсов, олимпиад</w:t>
      </w:r>
      <w:r w:rsidR="00916754">
        <w:rPr>
          <w:rFonts w:ascii="Times New Roman" w:eastAsia="Times New Roman" w:hAnsi="Times New Roman"/>
          <w:sz w:val="24"/>
          <w:szCs w:val="24"/>
        </w:rPr>
        <w:t xml:space="preserve">, конференций, </w:t>
      </w:r>
      <w:r w:rsidR="00916754" w:rsidRPr="0091675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16754">
        <w:rPr>
          <w:rFonts w:ascii="Times New Roman" w:hAnsi="Times New Roman"/>
          <w:color w:val="000000"/>
          <w:sz w:val="23"/>
          <w:szCs w:val="23"/>
        </w:rPr>
        <w:t>э</w:t>
      </w:r>
      <w:r w:rsidR="00916754" w:rsidRPr="00A81396">
        <w:rPr>
          <w:rFonts w:ascii="Times New Roman" w:hAnsi="Times New Roman"/>
          <w:color w:val="000000"/>
          <w:sz w:val="23"/>
          <w:szCs w:val="23"/>
        </w:rPr>
        <w:t>кскурси</w:t>
      </w:r>
      <w:r w:rsidR="00916754">
        <w:rPr>
          <w:rFonts w:ascii="Times New Roman" w:hAnsi="Times New Roman"/>
          <w:color w:val="000000"/>
          <w:sz w:val="23"/>
          <w:szCs w:val="23"/>
        </w:rPr>
        <w:t>й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7E0EC1" w:rsidRDefault="00B530DF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в вахте</w:t>
      </w:r>
      <w:r w:rsidR="00387B6E" w:rsidRPr="00C84E60">
        <w:rPr>
          <w:rFonts w:ascii="Times New Roman" w:eastAsia="Times New Roman" w:hAnsi="Times New Roman"/>
          <w:sz w:val="24"/>
          <w:szCs w:val="24"/>
        </w:rPr>
        <w:t xml:space="preserve"> памяти; 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участие в социально-направленных акциях;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</w:t>
      </w:r>
      <w:r w:rsidR="00A81396">
        <w:rPr>
          <w:rFonts w:ascii="Times New Roman" w:eastAsia="Times New Roman" w:hAnsi="Times New Roman"/>
          <w:sz w:val="24"/>
          <w:szCs w:val="24"/>
        </w:rPr>
        <w:t>зация показательных выступлений;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проведение тематических классных часов; 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встречи с ветеранами ВОВ и труда, с сотрудниками полиции, «Уроки мужества»;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встреча с интересными людьми;</w:t>
      </w:r>
    </w:p>
    <w:p w:rsidR="00387B6E" w:rsidRPr="00A81396" w:rsidRDefault="00387B6E" w:rsidP="00A81396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разработка проектов к урокам.</w:t>
      </w:r>
    </w:p>
    <w:p w:rsidR="00387B6E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конкурсов, олимпиад</w:t>
      </w:r>
      <w:r w:rsidR="00A81396">
        <w:rPr>
          <w:rFonts w:ascii="Times New Roman" w:eastAsia="Times New Roman" w:hAnsi="Times New Roman"/>
          <w:sz w:val="24"/>
          <w:szCs w:val="24"/>
        </w:rPr>
        <w:t>, КТД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4C413E" w:rsidRPr="002859C7" w:rsidRDefault="004C413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859C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участие в профессиональных пробах и др.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 реализации программы участвуют: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педагоги школы, реализующие программу; 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библиотекарь;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УДО;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спортивной школы;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школы искусств;</w:t>
      </w:r>
    </w:p>
    <w:p w:rsidR="00387B6E" w:rsidRPr="00836D68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музея.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На содержание программы оказали влияние следующие факторы: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традиции школы; 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особенности возраста, класса, индивидуальности детей;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особенности руководителей кружков и секций, их интересы,                                  склонности, установки;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материально-техническая база школы.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409A" w:rsidRPr="00C31CCD" w:rsidRDefault="00C31CCD" w:rsidP="00C84E6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2" w:name="_bookmark4"/>
      <w:bookmarkEnd w:id="2"/>
      <w:r w:rsidRPr="00C31CC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31CCD">
        <w:rPr>
          <w:rFonts w:ascii="Times New Roman" w:hAnsi="Times New Roman"/>
          <w:b/>
          <w:sz w:val="28"/>
          <w:szCs w:val="28"/>
        </w:rPr>
        <w:t xml:space="preserve">. </w:t>
      </w:r>
      <w:r w:rsidR="00D4409A" w:rsidRPr="00C31CCD">
        <w:rPr>
          <w:rFonts w:ascii="Times New Roman" w:hAnsi="Times New Roman"/>
          <w:b/>
          <w:sz w:val="28"/>
          <w:szCs w:val="28"/>
        </w:rPr>
        <w:t>Ожидаемые</w:t>
      </w:r>
      <w:r w:rsidR="00D4409A" w:rsidRPr="00C31CCD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="00D4409A" w:rsidRPr="00C31CCD">
        <w:rPr>
          <w:rFonts w:ascii="Times New Roman" w:hAnsi="Times New Roman"/>
          <w:b/>
          <w:sz w:val="28"/>
          <w:szCs w:val="28"/>
        </w:rPr>
        <w:t>результаты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D4409A" w:rsidRPr="00C31CCD" w:rsidRDefault="002E690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409A" w:rsidRPr="00575554">
        <w:rPr>
          <w:rFonts w:ascii="Times New Roman" w:hAnsi="Times New Roman"/>
          <w:sz w:val="24"/>
          <w:szCs w:val="24"/>
        </w:rPr>
        <w:t>Воспитательный</w:t>
      </w:r>
      <w:r w:rsidR="00D4409A" w:rsidRPr="005755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75554">
        <w:rPr>
          <w:rFonts w:ascii="Times New Roman" w:hAnsi="Times New Roman"/>
          <w:sz w:val="24"/>
          <w:szCs w:val="24"/>
        </w:rPr>
        <w:t>результат</w:t>
      </w:r>
      <w:r w:rsidR="00D4409A" w:rsidRPr="00C31C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внеурочной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-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непосредственное</w:t>
      </w:r>
      <w:r w:rsidR="00D4409A" w:rsidRPr="00C31C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 xml:space="preserve">духовно-нравственное приобретение </w:t>
      </w:r>
      <w:proofErr w:type="gramStart"/>
      <w:r w:rsidR="00D4409A" w:rsidRPr="00C31CC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4409A" w:rsidRPr="00C31CCD">
        <w:rPr>
          <w:rFonts w:ascii="Times New Roman" w:hAnsi="Times New Roman"/>
          <w:sz w:val="24"/>
          <w:szCs w:val="24"/>
        </w:rPr>
        <w:t xml:space="preserve"> благодаря его участию в том или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ином</w:t>
      </w:r>
      <w:r w:rsidR="00D4409A"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виде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деятельности.</w:t>
      </w:r>
    </w:p>
    <w:p w:rsidR="00D4409A" w:rsidRPr="00C31CCD" w:rsidRDefault="002E690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409A" w:rsidRPr="00575554">
        <w:rPr>
          <w:rFonts w:ascii="Times New Roman" w:hAnsi="Times New Roman"/>
          <w:sz w:val="24"/>
          <w:szCs w:val="24"/>
        </w:rPr>
        <w:t>Воспитательный</w:t>
      </w:r>
      <w:r w:rsidR="00D4409A" w:rsidRPr="005755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75554">
        <w:rPr>
          <w:rFonts w:ascii="Times New Roman" w:hAnsi="Times New Roman"/>
          <w:sz w:val="24"/>
          <w:szCs w:val="24"/>
        </w:rPr>
        <w:t>эффект</w:t>
      </w:r>
      <w:r w:rsidR="00D4409A" w:rsidRPr="00C31C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внеурочной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-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влияние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(последствие)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обучающегося.</w:t>
      </w:r>
    </w:p>
    <w:p w:rsidR="00D4409A" w:rsidRPr="00C31CCD" w:rsidRDefault="002E690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409A" w:rsidRPr="00C31CCD">
        <w:rPr>
          <w:rFonts w:ascii="Times New Roman" w:hAnsi="Times New Roman"/>
          <w:sz w:val="24"/>
          <w:szCs w:val="24"/>
        </w:rPr>
        <w:t>Все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виды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внеурочной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учащихся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на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уровне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основного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общего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образования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строго ориентированы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на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воспитательные</w:t>
      </w:r>
      <w:r w:rsidR="00D4409A"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результаты.</w:t>
      </w:r>
    </w:p>
    <w:p w:rsidR="00D4409A" w:rsidRPr="00836D68" w:rsidRDefault="002E690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409A" w:rsidRPr="00C31CCD">
        <w:rPr>
          <w:rFonts w:ascii="Times New Roman" w:hAnsi="Times New Roman"/>
          <w:sz w:val="24"/>
          <w:szCs w:val="24"/>
        </w:rPr>
        <w:t>Внеурочная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деятельность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способствует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тому,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что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школьник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самостоятельно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действует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 общественной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жизни,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может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приобрести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опыт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исследовательской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деятельности;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опыт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публичного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выступления;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опыт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самообслуживания,</w:t>
      </w:r>
      <w:r w:rsidR="00D4409A"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самоорганизации</w:t>
      </w:r>
      <w:r w:rsidR="00D4409A"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и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организации</w:t>
      </w:r>
      <w:r w:rsidR="00D4409A"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совместной</w:t>
      </w:r>
      <w:r w:rsidR="00D4409A"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деятельности с</w:t>
      </w:r>
      <w:r w:rsidR="00D4409A"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другими</w:t>
      </w:r>
      <w:r w:rsidR="00D4409A"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4409A" w:rsidRPr="00C31CCD">
        <w:rPr>
          <w:rFonts w:ascii="Times New Roman" w:hAnsi="Times New Roman"/>
          <w:sz w:val="24"/>
          <w:szCs w:val="24"/>
        </w:rPr>
        <w:t>детьми.</w:t>
      </w:r>
    </w:p>
    <w:p w:rsidR="00936B4D" w:rsidRPr="00C84E60" w:rsidRDefault="002E6904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36B4D">
        <w:rPr>
          <w:rFonts w:ascii="Times New Roman" w:eastAsia="Times New Roman" w:hAnsi="Times New Roman"/>
          <w:sz w:val="24"/>
          <w:szCs w:val="24"/>
        </w:rPr>
        <w:t>В</w:t>
      </w:r>
      <w:r w:rsidR="00936B4D" w:rsidRPr="00C84E60">
        <w:rPr>
          <w:rFonts w:ascii="Times New Roman" w:eastAsia="Times New Roman" w:hAnsi="Times New Roman"/>
          <w:sz w:val="24"/>
          <w:szCs w:val="24"/>
        </w:rPr>
        <w:t>недрение эффективных форм организации отдыха, оздоровления и занятости детей;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улучшение психологической и социальной комфортности в  едином  воспитательном пространстве;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84E60">
        <w:rPr>
          <w:rFonts w:ascii="Times New Roman" w:eastAsia="Times New Roman" w:hAnsi="Times New Roman"/>
          <w:sz w:val="24"/>
          <w:szCs w:val="24"/>
        </w:rPr>
        <w:t>крепление здоровья воспитанников;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84E60">
        <w:rPr>
          <w:rFonts w:ascii="Times New Roman" w:eastAsia="Times New Roman" w:hAnsi="Times New Roman"/>
          <w:sz w:val="24"/>
          <w:szCs w:val="24"/>
        </w:rPr>
        <w:t>азвитие творческой активности каждого ребёнка;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84E60">
        <w:rPr>
          <w:rFonts w:ascii="Times New Roman" w:eastAsia="Times New Roman" w:hAnsi="Times New Roman"/>
          <w:sz w:val="24"/>
          <w:szCs w:val="24"/>
        </w:rPr>
        <w:t>нижение правонарушений среди несовершеннолетних;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крепление связи между семьёй и школой. 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организация работы с кадрами;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организация работы с ученическим коллективом;</w:t>
      </w:r>
    </w:p>
    <w:p w:rsidR="00764EF5" w:rsidRPr="00C84E60" w:rsidRDefault="00E27033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764EF5" w:rsidRPr="00C84E60">
        <w:rPr>
          <w:rFonts w:ascii="Times New Roman" w:eastAsia="Times New Roman" w:hAnsi="Times New Roman"/>
          <w:sz w:val="24"/>
          <w:szCs w:val="24"/>
        </w:rPr>
        <w:t>организация работы с родителями, общественными организациями, социальными партнёрами;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мониторинг эффективности инновационных процессов.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Результаты обучения учащихся могут быть отслежены через участие детей в общешкольных, районных, городских, республиканских,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D4409A" w:rsidRPr="00C84E60" w:rsidRDefault="00D4409A" w:rsidP="00C84E60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409A" w:rsidRPr="003A36D3" w:rsidRDefault="00C31CCD" w:rsidP="00C84E60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3" w:name="_bookmark5"/>
      <w:bookmarkEnd w:id="3"/>
      <w:r w:rsidRPr="003A36D3">
        <w:rPr>
          <w:rFonts w:ascii="Times New Roman" w:hAnsi="Times New Roman"/>
          <w:b/>
          <w:sz w:val="24"/>
          <w:szCs w:val="24"/>
          <w:lang w:val="en-US"/>
        </w:rPr>
        <w:t>IX</w:t>
      </w:r>
      <w:r w:rsidR="00C84E60" w:rsidRPr="003A36D3">
        <w:rPr>
          <w:rFonts w:ascii="Times New Roman" w:hAnsi="Times New Roman"/>
          <w:b/>
          <w:sz w:val="24"/>
          <w:szCs w:val="24"/>
        </w:rPr>
        <w:t xml:space="preserve">. </w:t>
      </w:r>
      <w:r w:rsidR="00D4409A" w:rsidRPr="003A36D3">
        <w:rPr>
          <w:rFonts w:ascii="Times New Roman" w:hAnsi="Times New Roman"/>
          <w:b/>
          <w:sz w:val="24"/>
          <w:szCs w:val="24"/>
        </w:rPr>
        <w:t>Промежуточная аттестация обучающихся и</w:t>
      </w:r>
      <w:r w:rsidR="00C84E60" w:rsidRPr="003A36D3">
        <w:rPr>
          <w:rFonts w:ascii="Times New Roman" w:hAnsi="Times New Roman"/>
          <w:b/>
          <w:sz w:val="24"/>
          <w:szCs w:val="24"/>
        </w:rPr>
        <w:t xml:space="preserve">  </w:t>
      </w:r>
      <w:r w:rsidR="00D4409A" w:rsidRPr="003A36D3">
        <w:rPr>
          <w:rFonts w:ascii="Times New Roman" w:hAnsi="Times New Roman"/>
          <w:b/>
          <w:spacing w:val="-98"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контроль</w:t>
      </w:r>
      <w:r w:rsidR="00D4409A" w:rsidRPr="003A36D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за</w:t>
      </w:r>
      <w:r w:rsidR="00D4409A" w:rsidRPr="003A36D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посещаемостью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8937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3777">
        <w:rPr>
          <w:rFonts w:ascii="Times New Roman" w:hAnsi="Times New Roman"/>
          <w:sz w:val="24"/>
          <w:szCs w:val="24"/>
        </w:rPr>
        <w:t xml:space="preserve">, осваивающих программы внеурочной деятельности, не проводится.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Текущий контроль за посещением </w:t>
      </w:r>
      <w:proofErr w:type="gramStart"/>
      <w:r w:rsidRPr="0089377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3777">
        <w:rPr>
          <w:rFonts w:ascii="Times New Roman" w:hAnsi="Times New Roman"/>
          <w:sz w:val="24"/>
          <w:szCs w:val="24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</w:t>
      </w:r>
      <w:r w:rsidR="00893777" w:rsidRPr="00893777">
        <w:rPr>
          <w:rFonts w:ascii="Times New Roman" w:hAnsi="Times New Roman"/>
          <w:sz w:val="24"/>
          <w:szCs w:val="24"/>
        </w:rPr>
        <w:t xml:space="preserve"> и</w:t>
      </w:r>
      <w:r w:rsidR="00893777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преподавателем,</w:t>
      </w:r>
      <w:r w:rsidR="00893777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ведущим</w:t>
      </w:r>
      <w:r w:rsidR="00893777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курс</w:t>
      </w:r>
      <w:r w:rsidRPr="00893777">
        <w:rPr>
          <w:rFonts w:ascii="Times New Roman" w:hAnsi="Times New Roman"/>
          <w:sz w:val="24"/>
          <w:szCs w:val="24"/>
        </w:rPr>
        <w:t xml:space="preserve">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>Данный план внеурочной деятельности вступа</w:t>
      </w:r>
      <w:r w:rsidR="000225B0">
        <w:rPr>
          <w:rFonts w:ascii="Times New Roman" w:hAnsi="Times New Roman"/>
          <w:sz w:val="24"/>
          <w:szCs w:val="24"/>
        </w:rPr>
        <w:t>ет в действие с 01 сентября 2023</w:t>
      </w:r>
      <w:r w:rsidRPr="00893777">
        <w:rPr>
          <w:rFonts w:ascii="Times New Roman" w:hAnsi="Times New Roman"/>
          <w:sz w:val="24"/>
          <w:szCs w:val="24"/>
        </w:rPr>
        <w:t xml:space="preserve"> года.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9377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План внеурочной деятельности осно</w:t>
      </w:r>
      <w:r w:rsidR="000225B0">
        <w:rPr>
          <w:rFonts w:ascii="Times New Roman" w:eastAsiaTheme="minorEastAsia" w:hAnsi="Times New Roman"/>
          <w:sz w:val="24"/>
          <w:szCs w:val="24"/>
          <w:lang w:eastAsia="ru-RU"/>
        </w:rPr>
        <w:t>вного общего образования на 2023/2024</w:t>
      </w:r>
      <w:r w:rsidRPr="00893777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 принят с учетом мнения совета командиров обучающихся, совета родителей.</w:t>
      </w:r>
    </w:p>
    <w:p w:rsidR="00D4409A" w:rsidRPr="00893777" w:rsidRDefault="00EC778B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449B" w:rsidRPr="00893777">
        <w:rPr>
          <w:rFonts w:ascii="Times New Roman" w:hAnsi="Times New Roman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Результаты могут быть учтены в форме защиты проектной работы, выполнения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норматива,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выполнения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индивидуальной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или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коллективной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работы,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отчета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особенностей реализуемой программы.</w:t>
      </w:r>
    </w:p>
    <w:p w:rsidR="00D4409A" w:rsidRPr="00893777" w:rsidRDefault="00BE449B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        </w:t>
      </w:r>
      <w:r w:rsidR="00D4409A" w:rsidRPr="00893777">
        <w:rPr>
          <w:rFonts w:ascii="Times New Roman" w:hAnsi="Times New Roman"/>
          <w:sz w:val="24"/>
          <w:szCs w:val="24"/>
        </w:rPr>
        <w:t>Учет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занятости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обучающихся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в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="00D4409A" w:rsidRPr="008937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школах</w:t>
      </w:r>
      <w:r w:rsidR="00D4409A" w:rsidRPr="008937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и др.</w:t>
      </w:r>
      <w:r w:rsidR="00D4409A" w:rsidRPr="0089377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организациях) осуществляется</w:t>
      </w:r>
      <w:r w:rsidR="00D4409A" w:rsidRPr="0089377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классным</w:t>
      </w:r>
      <w:r w:rsidR="00D4409A" w:rsidRPr="008937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893777">
        <w:rPr>
          <w:rFonts w:ascii="Times New Roman" w:hAnsi="Times New Roman"/>
          <w:sz w:val="24"/>
          <w:szCs w:val="24"/>
        </w:rPr>
        <w:t>руководителем.</w:t>
      </w:r>
    </w:p>
    <w:p w:rsidR="00D4409A" w:rsidRPr="00A449E2" w:rsidRDefault="00BE449B" w:rsidP="003A36D3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49E2">
        <w:rPr>
          <w:rFonts w:ascii="Times New Roman" w:hAnsi="Times New Roman"/>
          <w:sz w:val="24"/>
          <w:szCs w:val="24"/>
        </w:rPr>
        <w:t xml:space="preserve">        </w:t>
      </w:r>
      <w:r w:rsidR="00321571" w:rsidRPr="00A449E2">
        <w:rPr>
          <w:rFonts w:ascii="Times New Roman" w:hAnsi="Times New Roman"/>
          <w:sz w:val="24"/>
          <w:szCs w:val="24"/>
        </w:rPr>
        <w:t>Посещаемость ежедневно отмечается в журнале посещаемости и в электронном журнале.</w:t>
      </w:r>
      <w:bookmarkStart w:id="4" w:name="_bookmark6"/>
      <w:bookmarkEnd w:id="4"/>
    </w:p>
    <w:p w:rsidR="00D4409A" w:rsidRPr="001414A8" w:rsidRDefault="00936B4D" w:rsidP="00936B4D">
      <w:pPr>
        <w:ind w:left="360"/>
        <w:jc w:val="center"/>
        <w:rPr>
          <w:rFonts w:ascii="Times New Roman" w:hAnsi="Times New Roman"/>
          <w:sz w:val="24"/>
          <w:szCs w:val="24"/>
        </w:rPr>
      </w:pPr>
      <w:bookmarkStart w:id="5" w:name="_bookmark7"/>
      <w:bookmarkEnd w:id="5"/>
      <w:r w:rsidRPr="001414A8">
        <w:rPr>
          <w:rFonts w:ascii="Times New Roman" w:hAnsi="Times New Roman"/>
          <w:sz w:val="24"/>
          <w:szCs w:val="24"/>
          <w:lang w:val="en-US"/>
        </w:rPr>
        <w:t>X</w:t>
      </w:r>
      <w:r w:rsidRPr="001414A8">
        <w:rPr>
          <w:rFonts w:ascii="Times New Roman" w:hAnsi="Times New Roman"/>
          <w:sz w:val="24"/>
          <w:szCs w:val="24"/>
        </w:rPr>
        <w:t>.</w:t>
      </w:r>
      <w:r w:rsidR="00D4409A" w:rsidRPr="001414A8">
        <w:rPr>
          <w:rFonts w:ascii="Times New Roman" w:hAnsi="Times New Roman"/>
          <w:sz w:val="24"/>
          <w:szCs w:val="24"/>
        </w:rPr>
        <w:t>Режим</w:t>
      </w:r>
      <w:r w:rsidR="00D4409A" w:rsidRPr="001414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409A" w:rsidRPr="001414A8">
        <w:rPr>
          <w:rFonts w:ascii="Times New Roman" w:hAnsi="Times New Roman"/>
          <w:sz w:val="24"/>
          <w:szCs w:val="24"/>
        </w:rPr>
        <w:t>внеурочной</w:t>
      </w:r>
      <w:r w:rsidR="00D4409A" w:rsidRPr="001414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4409A" w:rsidRPr="001414A8">
        <w:rPr>
          <w:rFonts w:ascii="Times New Roman" w:hAnsi="Times New Roman"/>
          <w:sz w:val="24"/>
          <w:szCs w:val="24"/>
        </w:rPr>
        <w:t>деятельности</w:t>
      </w:r>
    </w:p>
    <w:p w:rsidR="00764EF5" w:rsidRDefault="00764EF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25B0">
        <w:rPr>
          <w:rFonts w:ascii="Times New Roman" w:hAnsi="Times New Roman"/>
          <w:sz w:val="24"/>
          <w:szCs w:val="24"/>
        </w:rPr>
        <w:t>В 2023-2024</w:t>
      </w:r>
      <w:r w:rsidRPr="00503000">
        <w:rPr>
          <w:rFonts w:ascii="Times New Roman" w:hAnsi="Times New Roman"/>
          <w:sz w:val="24"/>
          <w:szCs w:val="24"/>
        </w:rPr>
        <w:t xml:space="preserve"> учебном году внеурочная деятельность реализуется в 1-4, 5-9, 10-11  классах</w:t>
      </w:r>
      <w:r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соответствие</w:t>
      </w:r>
      <w:r w:rsidRPr="00503000">
        <w:rPr>
          <w:rFonts w:ascii="Times New Roman" w:hAnsi="Times New Roman"/>
          <w:sz w:val="24"/>
          <w:szCs w:val="24"/>
        </w:rPr>
        <w:t xml:space="preserve"> с требованиями обновленного ФГОС</w:t>
      </w:r>
      <w:proofErr w:type="gramStart"/>
      <w:r w:rsidRPr="0050300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E24C1" w:rsidRPr="00FE24C1" w:rsidRDefault="00764EF5" w:rsidP="00FE24C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409A" w:rsidRPr="00936B4D">
        <w:rPr>
          <w:rFonts w:ascii="Times New Roman" w:hAnsi="Times New Roman"/>
          <w:sz w:val="24"/>
          <w:szCs w:val="24"/>
        </w:rPr>
        <w:t>В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соответствии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с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санитарно-эпидемиологическими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правилами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нормативами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организован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перерыв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между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последним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уроком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и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началом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занятий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внеурочной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деятельности</w:t>
      </w:r>
      <w:r w:rsidR="00A449E2" w:rsidRPr="00A449E2">
        <w:rPr>
          <w:rFonts w:ascii="Times New Roman" w:hAnsi="Times New Roman"/>
          <w:sz w:val="24"/>
          <w:szCs w:val="24"/>
        </w:rPr>
        <w:t xml:space="preserve"> </w:t>
      </w:r>
      <w:r w:rsidR="00A449E2" w:rsidRPr="00FE24C1">
        <w:rPr>
          <w:rFonts w:ascii="Times New Roman" w:hAnsi="Times New Roman"/>
          <w:sz w:val="24"/>
          <w:szCs w:val="24"/>
        </w:rPr>
        <w:t xml:space="preserve">не менее </w:t>
      </w:r>
      <w:r w:rsidR="00A449E2">
        <w:rPr>
          <w:rFonts w:ascii="Times New Roman" w:hAnsi="Times New Roman"/>
          <w:sz w:val="24"/>
          <w:szCs w:val="24"/>
        </w:rPr>
        <w:t>30 минут</w:t>
      </w:r>
      <w:r w:rsidR="00D4409A" w:rsidRPr="00936B4D">
        <w:rPr>
          <w:rFonts w:ascii="Times New Roman" w:hAnsi="Times New Roman"/>
          <w:sz w:val="24"/>
          <w:szCs w:val="24"/>
        </w:rPr>
        <w:t>.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Продолжительность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занятий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936B4D">
        <w:rPr>
          <w:rFonts w:ascii="Times New Roman" w:hAnsi="Times New Roman"/>
          <w:sz w:val="24"/>
          <w:szCs w:val="24"/>
        </w:rPr>
        <w:t>внеурочной</w:t>
      </w:r>
      <w:r w:rsidR="00D4409A" w:rsidRPr="00936B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деятельности</w:t>
      </w:r>
      <w:r w:rsidR="00D4409A" w:rsidRPr="0056011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116" w:rsidRPr="00560116">
        <w:rPr>
          <w:rFonts w:ascii="Times New Roman" w:hAnsi="Times New Roman"/>
          <w:sz w:val="24"/>
          <w:szCs w:val="24"/>
        </w:rPr>
        <w:t xml:space="preserve"> зависит от возраста и вида деятельности, должна составлять </w:t>
      </w:r>
      <w:r w:rsidR="00D4409A" w:rsidRPr="0056011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E24C1" w:rsidRPr="00A449E2">
        <w:rPr>
          <w:rFonts w:ascii="Times New Roman" w:hAnsi="Times New Roman"/>
          <w:sz w:val="23"/>
          <w:szCs w:val="23"/>
        </w:rPr>
        <w:t xml:space="preserve">45 минут, но </w:t>
      </w:r>
      <w:r w:rsidR="00FE24C1" w:rsidRPr="00A449E2">
        <w:rPr>
          <w:rFonts w:ascii="Times New Roman" w:hAnsi="Times New Roman"/>
          <w:sz w:val="24"/>
          <w:szCs w:val="24"/>
        </w:rPr>
        <w:t xml:space="preserve"> </w:t>
      </w:r>
      <w:r w:rsidR="00560116" w:rsidRPr="00A449E2">
        <w:rPr>
          <w:rFonts w:ascii="Times New Roman" w:hAnsi="Times New Roman"/>
          <w:sz w:val="24"/>
          <w:szCs w:val="24"/>
        </w:rPr>
        <w:t>не более  полутора часов в день</w:t>
      </w:r>
      <w:r w:rsidR="00FE24C1" w:rsidRPr="00A449E2">
        <w:rPr>
          <w:rFonts w:ascii="Times New Roman" w:hAnsi="Times New Roman"/>
          <w:sz w:val="24"/>
          <w:szCs w:val="24"/>
        </w:rPr>
        <w:t>.</w:t>
      </w:r>
      <w:r w:rsidR="00560116" w:rsidRPr="00A449E2">
        <w:rPr>
          <w:rFonts w:ascii="Times New Roman" w:hAnsi="Times New Roman"/>
          <w:sz w:val="24"/>
          <w:szCs w:val="24"/>
        </w:rPr>
        <w:t xml:space="preserve"> (СанПиН 2.4.2.3648-20)</w:t>
      </w:r>
      <w:r w:rsidR="00D4409A" w:rsidRPr="00A449E2">
        <w:rPr>
          <w:rFonts w:ascii="Times New Roman" w:hAnsi="Times New Roman"/>
          <w:sz w:val="24"/>
          <w:szCs w:val="24"/>
        </w:rPr>
        <w:t>.</w:t>
      </w:r>
      <w:r w:rsidR="00D4409A" w:rsidRPr="005601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Перерыв между</w:t>
      </w:r>
      <w:r w:rsidR="00D4409A" w:rsidRPr="0056011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занятиями</w:t>
      </w:r>
      <w:r w:rsidR="00D4409A" w:rsidRPr="005601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внеурочной</w:t>
      </w:r>
      <w:r w:rsidR="00D4409A" w:rsidRPr="005601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деятельности</w:t>
      </w:r>
      <w:r w:rsidR="00D4409A" w:rsidRPr="0056011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10</w:t>
      </w:r>
      <w:r w:rsidR="00D4409A" w:rsidRPr="005601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60116">
        <w:rPr>
          <w:rFonts w:ascii="Times New Roman" w:hAnsi="Times New Roman"/>
          <w:sz w:val="24"/>
          <w:szCs w:val="24"/>
        </w:rPr>
        <w:t>минут.</w:t>
      </w:r>
      <w:r w:rsidR="00FE24C1" w:rsidRPr="00FE24C1">
        <w:rPr>
          <w:sz w:val="23"/>
          <w:szCs w:val="23"/>
        </w:rPr>
        <w:t xml:space="preserve"> </w:t>
      </w:r>
      <w:r w:rsidR="00FE24C1">
        <w:rPr>
          <w:sz w:val="23"/>
          <w:szCs w:val="23"/>
        </w:rPr>
        <w:t xml:space="preserve"> </w:t>
      </w:r>
      <w:r w:rsidR="00FE24C1" w:rsidRPr="00FE24C1">
        <w:rPr>
          <w:rFonts w:ascii="Times New Roman" w:hAnsi="Times New Roman"/>
          <w:sz w:val="24"/>
          <w:szCs w:val="24"/>
        </w:rPr>
        <w:t>Домашние задания не предусмотрены.</w:t>
      </w:r>
    </w:p>
    <w:p w:rsidR="00560116" w:rsidRPr="00560116" w:rsidRDefault="00560116" w:rsidP="0056011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60116">
        <w:rPr>
          <w:rFonts w:ascii="Times New Roman" w:hAnsi="Times New Roman"/>
          <w:sz w:val="24"/>
          <w:szCs w:val="24"/>
        </w:rPr>
        <w:t>Занятия внеурочной деятельности проводятся в школе в течение учебного дня с группой  обучающихся, сформированной на базе класса, с учетом интересов детей, выбора родителей по  отдельному расписанию.</w:t>
      </w:r>
      <w:proofErr w:type="gramEnd"/>
      <w:r w:rsidRPr="00560116">
        <w:rPr>
          <w:rFonts w:ascii="Times New Roman" w:hAnsi="Times New Roman"/>
          <w:sz w:val="24"/>
          <w:szCs w:val="24"/>
        </w:rPr>
        <w:t xml:space="preserve"> Наполняемость групп при проведении занятий составляет </w:t>
      </w:r>
      <w:r w:rsidR="00963A3D">
        <w:rPr>
          <w:rFonts w:ascii="Times New Roman" w:hAnsi="Times New Roman"/>
          <w:sz w:val="24"/>
          <w:szCs w:val="24"/>
        </w:rPr>
        <w:t xml:space="preserve">не менее </w:t>
      </w:r>
      <w:r w:rsidRPr="00560116">
        <w:rPr>
          <w:rFonts w:ascii="Times New Roman" w:hAnsi="Times New Roman"/>
          <w:sz w:val="24"/>
          <w:szCs w:val="24"/>
        </w:rPr>
        <w:t>15 человек.</w:t>
      </w:r>
    </w:p>
    <w:p w:rsidR="00560116" w:rsidRPr="00560116" w:rsidRDefault="00560116" w:rsidP="0056011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60116">
        <w:rPr>
          <w:rFonts w:ascii="Times New Roman" w:hAnsi="Times New Roman"/>
          <w:sz w:val="24"/>
          <w:szCs w:val="24"/>
        </w:rPr>
        <w:t>Обучающиеся в группах имеют возможность заниматься видами деятельности по интересам.</w:t>
      </w:r>
    </w:p>
    <w:p w:rsidR="00560116" w:rsidRPr="00560116" w:rsidRDefault="00560116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560116">
        <w:rPr>
          <w:rFonts w:ascii="Times New Roman" w:hAnsi="Times New Roman"/>
          <w:sz w:val="24"/>
          <w:szCs w:val="24"/>
        </w:rPr>
        <w:t>Реализация часов внеурочной деятельности осуществляется за счет оптимизации внутренних  ресурсов учреждения</w:t>
      </w:r>
      <w:r w:rsidR="0055731E">
        <w:rPr>
          <w:rFonts w:ascii="Times New Roman" w:hAnsi="Times New Roman"/>
          <w:sz w:val="24"/>
          <w:szCs w:val="24"/>
        </w:rPr>
        <w:t xml:space="preserve"> или </w:t>
      </w:r>
      <w:r w:rsidRPr="00560116">
        <w:rPr>
          <w:rFonts w:ascii="Times New Roman" w:hAnsi="Times New Roman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за</w:t>
      </w:r>
      <w:r w:rsidR="0055731E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счет</w:t>
      </w:r>
      <w:r w:rsidR="0055731E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бюджетного</w:t>
      </w:r>
      <w:r w:rsidR="0055731E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финансирования</w:t>
      </w:r>
      <w:r w:rsidR="0055731E" w:rsidRPr="00560116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и привлечения допо</w:t>
      </w:r>
      <w:r w:rsidR="007C2599">
        <w:rPr>
          <w:rFonts w:ascii="Times New Roman" w:hAnsi="Times New Roman"/>
          <w:sz w:val="24"/>
          <w:szCs w:val="24"/>
        </w:rPr>
        <w:t>лнительного образования (</w:t>
      </w:r>
      <w:r w:rsidRPr="00560116">
        <w:rPr>
          <w:rFonts w:ascii="Times New Roman" w:hAnsi="Times New Roman"/>
          <w:sz w:val="24"/>
          <w:szCs w:val="24"/>
        </w:rPr>
        <w:t>деятельность к</w:t>
      </w:r>
      <w:r w:rsidR="0055731E">
        <w:rPr>
          <w:rFonts w:ascii="Times New Roman" w:hAnsi="Times New Roman"/>
          <w:sz w:val="24"/>
          <w:szCs w:val="24"/>
        </w:rPr>
        <w:t>лассного руководителя, педагога</w:t>
      </w:r>
      <w:r w:rsidRPr="00560116">
        <w:rPr>
          <w:rFonts w:ascii="Times New Roman" w:hAnsi="Times New Roman"/>
          <w:sz w:val="24"/>
          <w:szCs w:val="24"/>
        </w:rPr>
        <w:t xml:space="preserve">-организатора, педагогов школы, педагогов дополнительного </w:t>
      </w:r>
      <w:r w:rsidR="007C2599">
        <w:rPr>
          <w:rFonts w:ascii="Times New Roman" w:hAnsi="Times New Roman"/>
          <w:sz w:val="24"/>
          <w:szCs w:val="24"/>
        </w:rPr>
        <w:t>образования,</w:t>
      </w:r>
      <w:r w:rsidRPr="00560116">
        <w:rPr>
          <w:rFonts w:ascii="Times New Roman" w:hAnsi="Times New Roman"/>
          <w:sz w:val="24"/>
          <w:szCs w:val="24"/>
        </w:rPr>
        <w:t xml:space="preserve"> библиотекаря.</w:t>
      </w:r>
      <w:proofErr w:type="gramEnd"/>
    </w:p>
    <w:p w:rsidR="00D4409A" w:rsidRPr="00503000" w:rsidRDefault="00764EF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4409A" w:rsidRPr="00503000">
        <w:rPr>
          <w:rFonts w:ascii="Times New Roman" w:hAnsi="Times New Roman"/>
          <w:sz w:val="24"/>
          <w:szCs w:val="24"/>
        </w:rPr>
        <w:t>Для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обучающихся,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посещающих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занятия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в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организациях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дополнительного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образования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(спортивных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школах,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музыкальных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школах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и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др.</w:t>
      </w:r>
      <w:r w:rsidR="00D4409A" w:rsidRPr="00503000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организациях)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количество</w:t>
      </w:r>
      <w:r w:rsidR="00D4409A" w:rsidRPr="00503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часов</w:t>
      </w:r>
      <w:r w:rsidR="00D4409A" w:rsidRPr="005030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внеурочной</w:t>
      </w:r>
      <w:r w:rsidR="00D4409A" w:rsidRPr="00503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деятельности</w:t>
      </w:r>
      <w:r w:rsidR="00D4409A" w:rsidRPr="0050300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может</w:t>
      </w:r>
      <w:r w:rsidR="00D4409A" w:rsidRPr="00503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быть сокращено.</w:t>
      </w:r>
      <w:proofErr w:type="gramEnd"/>
    </w:p>
    <w:p w:rsidR="00D4409A" w:rsidRPr="00503000" w:rsidRDefault="00764EF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409A" w:rsidRPr="00503000">
        <w:rPr>
          <w:rFonts w:ascii="Times New Roman" w:hAnsi="Times New Roman"/>
          <w:sz w:val="24"/>
          <w:szCs w:val="24"/>
        </w:rPr>
        <w:t>Расписание</w:t>
      </w:r>
      <w:r w:rsidR="00D4409A" w:rsidRPr="0050300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внеурочных</w:t>
      </w:r>
      <w:r w:rsidR="00D4409A" w:rsidRPr="00503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занятий</w:t>
      </w:r>
      <w:r w:rsidR="00D4409A" w:rsidRPr="0050300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составляется</w:t>
      </w:r>
      <w:r w:rsidR="00D4409A" w:rsidRPr="005030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отдельно</w:t>
      </w:r>
      <w:r w:rsidR="00D4409A" w:rsidRPr="0050300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от</w:t>
      </w:r>
      <w:r w:rsidR="00D4409A" w:rsidRPr="0050300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расписания</w:t>
      </w:r>
      <w:r w:rsidR="00D4409A" w:rsidRPr="0050300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4409A" w:rsidRPr="00503000">
        <w:rPr>
          <w:rFonts w:ascii="Times New Roman" w:hAnsi="Times New Roman"/>
          <w:sz w:val="24"/>
          <w:szCs w:val="24"/>
        </w:rPr>
        <w:t>уроков.</w:t>
      </w:r>
    </w:p>
    <w:p w:rsidR="00560116" w:rsidRPr="0055731E" w:rsidRDefault="00764EF5" w:rsidP="00560116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5731E">
        <w:rPr>
          <w:rFonts w:ascii="Times New Roman" w:hAnsi="Times New Roman"/>
          <w:sz w:val="24"/>
          <w:szCs w:val="24"/>
        </w:rPr>
        <w:t xml:space="preserve">       </w:t>
      </w:r>
      <w:r w:rsidR="00560116" w:rsidRPr="0055731E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456EB" w:rsidRPr="0055731E">
        <w:rPr>
          <w:rFonts w:ascii="Times New Roman" w:hAnsi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 в неделю</w:t>
      </w:r>
      <w:r w:rsidR="00560116" w:rsidRPr="0055731E">
        <w:rPr>
          <w:rFonts w:ascii="Times New Roman" w:eastAsia="Times New Roman" w:hAnsi="Times New Roman"/>
          <w:sz w:val="24"/>
          <w:szCs w:val="24"/>
        </w:rPr>
        <w:t>.</w:t>
      </w:r>
    </w:p>
    <w:p w:rsidR="00560116" w:rsidRPr="00560116" w:rsidRDefault="00560116" w:rsidP="00560116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60116">
        <w:rPr>
          <w:rFonts w:ascii="Times New Roman" w:eastAsia="Times New Roman" w:hAnsi="Times New Roman"/>
          <w:sz w:val="24"/>
          <w:szCs w:val="24"/>
        </w:rPr>
        <w:t xml:space="preserve">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5A24D1" w:rsidRPr="006B3F2F" w:rsidRDefault="006B3F2F" w:rsidP="006B3F2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B3F2F">
        <w:rPr>
          <w:rFonts w:ascii="Times New Roman" w:hAnsi="Times New Roman"/>
          <w:sz w:val="24"/>
          <w:szCs w:val="24"/>
        </w:rPr>
        <w:t xml:space="preserve">           </w:t>
      </w:r>
      <w:r w:rsidR="005A24D1" w:rsidRPr="006B3F2F">
        <w:rPr>
          <w:rFonts w:ascii="Times New Roman" w:hAnsi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 более 1750 часов, в год — не более 350 часов.</w:t>
      </w:r>
      <w:r w:rsidR="005A24D1" w:rsidRPr="006B3F2F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5A24D1" w:rsidRPr="006B3F2F">
        <w:rPr>
          <w:rFonts w:ascii="Times New Roman" w:hAnsi="Times New Roman"/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</w:t>
      </w:r>
      <w:r w:rsidR="00025EE9">
        <w:rPr>
          <w:rFonts w:ascii="Times New Roman" w:hAnsi="Times New Roman"/>
          <w:sz w:val="24"/>
          <w:szCs w:val="24"/>
        </w:rPr>
        <w:t>, экскурсиях</w:t>
      </w:r>
      <w:r w:rsidR="005A24D1" w:rsidRPr="006B3F2F">
        <w:rPr>
          <w:rFonts w:ascii="Times New Roman" w:hAnsi="Times New Roman"/>
          <w:sz w:val="24"/>
          <w:szCs w:val="24"/>
        </w:rPr>
        <w:t xml:space="preserve"> и т. д.). </w:t>
      </w:r>
    </w:p>
    <w:p w:rsidR="008456EB" w:rsidRPr="006B3F2F" w:rsidRDefault="006B3F2F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456EB" w:rsidRPr="006B3F2F">
        <w:rPr>
          <w:rFonts w:ascii="Times New Roman" w:hAnsi="Times New Roman"/>
          <w:color w:val="000000"/>
          <w:sz w:val="24"/>
          <w:szCs w:val="24"/>
        </w:rPr>
        <w:t xml:space="preserve">Реализация курсов внеурочной деятельности проводится без балльного оценивания результатов. </w:t>
      </w:r>
    </w:p>
    <w:p w:rsidR="008456EB" w:rsidRPr="006B3F2F" w:rsidRDefault="006B3F2F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8456EB" w:rsidRPr="006B3F2F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8456EB" w:rsidRPr="006B3F2F" w:rsidRDefault="006B3F2F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56EB" w:rsidRPr="006B3F2F">
        <w:rPr>
          <w:rFonts w:ascii="Times New Roman" w:hAnsi="Times New Roman"/>
          <w:color w:val="000000"/>
          <w:sz w:val="24"/>
          <w:szCs w:val="24"/>
        </w:rPr>
        <w:t>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="008456EB" w:rsidRPr="006B3F2F">
        <w:rPr>
          <w:rFonts w:ascii="Times New Roman" w:hAnsi="Times New Roman"/>
          <w:sz w:val="24"/>
          <w:szCs w:val="24"/>
        </w:rPr>
        <w:t xml:space="preserve">предметников. </w:t>
      </w:r>
    </w:p>
    <w:p w:rsidR="00DB1486" w:rsidRDefault="006B3F2F" w:rsidP="000355B3">
      <w:pPr>
        <w:pStyle w:val="a4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3F2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5A24D1" w:rsidRPr="006B3F2F">
        <w:rPr>
          <w:rFonts w:ascii="Times New Roman" w:eastAsiaTheme="minorEastAsia" w:hAnsi="Times New Roman"/>
          <w:sz w:val="24"/>
          <w:szCs w:val="24"/>
          <w:lang w:eastAsia="ru-RU"/>
        </w:rPr>
        <w:t>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355B3" w:rsidRPr="000355B3" w:rsidRDefault="000355B3" w:rsidP="000355B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D6B82" w:rsidRPr="001414A8" w:rsidRDefault="000355B3" w:rsidP="000355B3">
      <w:pPr>
        <w:pStyle w:val="a4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</w:t>
      </w:r>
      <w:r w:rsidRPr="001414A8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1414A8">
        <w:rPr>
          <w:rFonts w:ascii="Times New Roman" w:eastAsia="Times New Roman" w:hAnsi="Times New Roman"/>
          <w:sz w:val="24"/>
          <w:szCs w:val="24"/>
        </w:rPr>
        <w:t>.</w:t>
      </w:r>
      <w:r w:rsidR="00503000" w:rsidRPr="001414A8">
        <w:rPr>
          <w:rFonts w:ascii="Times New Roman" w:eastAsia="Times New Roman" w:hAnsi="Times New Roman"/>
          <w:sz w:val="24"/>
          <w:szCs w:val="24"/>
        </w:rPr>
        <w:t>Этапы реализации</w:t>
      </w:r>
      <w:r w:rsidR="00936B4D" w:rsidRPr="001414A8">
        <w:rPr>
          <w:rFonts w:ascii="Times New Roman" w:hAnsi="Times New Roman"/>
          <w:sz w:val="24"/>
          <w:szCs w:val="24"/>
        </w:rPr>
        <w:t xml:space="preserve"> внеурочной</w:t>
      </w:r>
      <w:r w:rsidR="00936B4D" w:rsidRPr="001414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6B4D" w:rsidRPr="001414A8">
        <w:rPr>
          <w:rFonts w:ascii="Times New Roman" w:hAnsi="Times New Roman"/>
          <w:sz w:val="24"/>
          <w:szCs w:val="24"/>
        </w:rPr>
        <w:t>деятельности</w:t>
      </w:r>
      <w:r w:rsidR="002D6B82" w:rsidRPr="001414A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0"/>
      </w:tblGrid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gramEnd"/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 xml:space="preserve"> – сентябрь 203</w:t>
            </w:r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444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Подготовка педагогических кадров</w:t>
            </w:r>
            <w:r w:rsidR="00261120"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к работе</w:t>
            </w:r>
            <w:r w:rsidR="00261120"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3444" w:rsidRPr="00C84E60" w:rsidRDefault="00493444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2D6B82" w:rsidRPr="00C84E60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D6B82"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щимися 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  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>сентябрь 2023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>май 2024</w:t>
            </w:r>
            <w:r w:rsidR="00127E5D"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Реализация подпрограмм, апробация и 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gramEnd"/>
            <w:r w:rsidR="004F62AE">
              <w:rPr>
                <w:rFonts w:ascii="Times New Roman" w:eastAsia="Times New Roman" w:hAnsi="Times New Roman"/>
                <w:sz w:val="24"/>
                <w:szCs w:val="24"/>
              </w:rPr>
              <w:t xml:space="preserve"> 2024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 администрации, педагогов, родителей и учащихся школы по 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</w:t>
            </w:r>
            <w:r w:rsidR="00947716" w:rsidRPr="00C84E60">
              <w:rPr>
                <w:rFonts w:ascii="Times New Roman" w:eastAsia="Times New Roman" w:hAnsi="Times New Roman"/>
                <w:sz w:val="24"/>
                <w:szCs w:val="24"/>
              </w:rPr>
              <w:t>дение общешкольных  мероприятий, «Овации», конкурс портфолио и</w:t>
            </w:r>
            <w:r w:rsidR="00DC3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7716" w:rsidRPr="00C84E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55B3" w:rsidRPr="000355B3" w:rsidRDefault="002D6B82" w:rsidP="000355B3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ab/>
      </w:r>
    </w:p>
    <w:p w:rsidR="000355B3" w:rsidRDefault="000355B3" w:rsidP="0061298C">
      <w:pPr>
        <w:pStyle w:val="a4"/>
        <w:ind w:left="0"/>
        <w:jc w:val="center"/>
        <w:rPr>
          <w:rFonts w:ascii="Times New Roman" w:eastAsia="Times New Roman" w:hAnsi="Times New Roman"/>
          <w:color w:val="FF0000"/>
          <w:spacing w:val="-10"/>
          <w:sz w:val="24"/>
          <w:szCs w:val="24"/>
        </w:rPr>
      </w:pPr>
    </w:p>
    <w:p w:rsidR="002D6B82" w:rsidRPr="001414A8" w:rsidRDefault="00560116" w:rsidP="0061298C">
      <w:pPr>
        <w:pStyle w:val="a4"/>
        <w:ind w:left="0"/>
        <w:jc w:val="center"/>
        <w:rPr>
          <w:rFonts w:ascii="Times New Roman" w:eastAsia="Times New Roman" w:hAnsi="Times New Roman"/>
          <w:spacing w:val="-10"/>
          <w:sz w:val="24"/>
          <w:szCs w:val="24"/>
        </w:rPr>
      </w:pPr>
      <w:r w:rsidRPr="001414A8">
        <w:rPr>
          <w:rFonts w:ascii="Times New Roman" w:eastAsia="Times New Roman" w:hAnsi="Times New Roman"/>
          <w:spacing w:val="-10"/>
          <w:sz w:val="24"/>
          <w:szCs w:val="24"/>
          <w:lang w:val="en-US"/>
        </w:rPr>
        <w:t>XII</w:t>
      </w:r>
      <w:r w:rsidRPr="001414A8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="000C7D00" w:rsidRPr="001414A8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3543C1" w:rsidRPr="001414A8">
        <w:rPr>
          <w:rFonts w:ascii="Times New Roman" w:eastAsia="Times New Roman" w:hAnsi="Times New Roman"/>
          <w:spacing w:val="-10"/>
          <w:sz w:val="24"/>
          <w:szCs w:val="24"/>
        </w:rPr>
        <w:t xml:space="preserve">    </w:t>
      </w:r>
      <w:r w:rsidR="002D6B82" w:rsidRPr="001414A8">
        <w:rPr>
          <w:rFonts w:ascii="Times New Roman" w:eastAsia="Times New Roman" w:hAnsi="Times New Roman"/>
          <w:spacing w:val="-10"/>
          <w:sz w:val="24"/>
          <w:szCs w:val="24"/>
        </w:rPr>
        <w:t>Тематическое планирование и содержание деятельности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Основой для современной организации воспитательной работы с детьми  младшего </w:t>
      </w:r>
      <w:r w:rsidR="00EA3AC7" w:rsidRPr="00C84E6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подросткового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</w:t>
      </w:r>
      <w:proofErr w:type="spellStart"/>
      <w:r w:rsidRPr="00C84E60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C84E60">
        <w:rPr>
          <w:rFonts w:ascii="Times New Roman" w:eastAsia="Times New Roman" w:hAnsi="Times New Roman"/>
          <w:sz w:val="24"/>
          <w:szCs w:val="24"/>
        </w:rPr>
        <w:t xml:space="preserve"> подхода к воспитанию).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Проблема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Для внеурочной деятельности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на регуляции социального поведения ребёнка;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- привитие детям аккуратности в обращении с учебными принадлежностями;                  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сохранение положительного отношения к школе и учению;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 воспитание здорового образа жизни;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 интегрирование усилий учителя и родителей;</w:t>
      </w:r>
    </w:p>
    <w:p w:rsidR="002D6B82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- привлечение учащихся к творческим конкурсам вне школы.</w:t>
      </w: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19F8" w:rsidSect="000355B3">
          <w:footerReference w:type="default" r:id="rId12"/>
          <w:pgSz w:w="11906" w:h="16838"/>
          <w:pgMar w:top="851" w:right="707" w:bottom="1134" w:left="993" w:header="708" w:footer="708" w:gutter="0"/>
          <w:cols w:space="708"/>
          <w:titlePg/>
          <w:docGrid w:linePitch="360"/>
        </w:sectPr>
      </w:pPr>
    </w:p>
    <w:p w:rsidR="00DD2675" w:rsidRDefault="00DD2675"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087041B0" wp14:editId="5594BD60">
            <wp:extent cx="9150350" cy="6470650"/>
            <wp:effectExtent l="0" t="0" r="0" b="0"/>
            <wp:docPr id="1" name="Рисунок 1" descr="C:\Users\masha\AppData\Local\Microsoft\Windows\INetCache\Content.Word\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ha\AppData\Local\Microsoft\Windows\INetCache\Content.Word\Scan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850"/>
        <w:gridCol w:w="851"/>
        <w:gridCol w:w="992"/>
        <w:gridCol w:w="851"/>
        <w:gridCol w:w="850"/>
        <w:gridCol w:w="851"/>
        <w:gridCol w:w="992"/>
        <w:gridCol w:w="1014"/>
      </w:tblGrid>
      <w:tr w:rsidR="00742279" w:rsidRPr="002519F8" w:rsidTr="002519F8">
        <w:trPr>
          <w:trHeight w:val="250"/>
        </w:trPr>
        <w:tc>
          <w:tcPr>
            <w:tcW w:w="3652" w:type="dxa"/>
            <w:vMerge w:val="restart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 xml:space="preserve">Развитие личности и самореализация </w:t>
            </w:r>
            <w:proofErr w:type="gramStart"/>
            <w:r w:rsidRPr="002519F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tabs>
                <w:tab w:val="center" w:pos="2680"/>
              </w:tabs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По дорожкам здоровья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255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742279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Я, ты, он, она – мы здоровая семья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742279" w:rsidRPr="002519F8" w:rsidTr="002519F8">
        <w:trPr>
          <w:trHeight w:val="190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229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Если хочешь быть </w:t>
            </w: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здоров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185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Первые шаги к здоровью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255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Акварелька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419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3B4D21" w:rsidRDefault="00742279" w:rsidP="002519F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B4D21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Веселые ножки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419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Pr="003B4D21" w:rsidRDefault="00742279" w:rsidP="002519F8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Здорово быть здоровым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419"/>
        </w:trPr>
        <w:tc>
          <w:tcPr>
            <w:tcW w:w="3652" w:type="dxa"/>
            <w:vMerge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79" w:rsidRDefault="00742279" w:rsidP="002519F8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ручки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42279" w:rsidRPr="002519F8" w:rsidRDefault="00742279" w:rsidP="002519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742279" w:rsidRPr="002519F8" w:rsidTr="0029057C">
        <w:trPr>
          <w:trHeight w:val="30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Комплекс воспитательных мероприятий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42279" w:rsidRPr="002519F8" w:rsidRDefault="00742279" w:rsidP="0029057C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Орлята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992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  <w:tc>
          <w:tcPr>
            <w:tcW w:w="851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  <w:tc>
          <w:tcPr>
            <w:tcW w:w="850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  <w:tc>
          <w:tcPr>
            <w:tcW w:w="851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  <w:tc>
          <w:tcPr>
            <w:tcW w:w="992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  <w:tc>
          <w:tcPr>
            <w:tcW w:w="1014" w:type="dxa"/>
          </w:tcPr>
          <w:p w:rsidR="00742279" w:rsidRPr="002519F8" w:rsidRDefault="00742279" w:rsidP="002905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2/34</w:t>
            </w:r>
          </w:p>
        </w:tc>
      </w:tr>
      <w:tr w:rsidR="00742279" w:rsidRPr="002519F8" w:rsidTr="002519F8">
        <w:trPr>
          <w:trHeight w:val="3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Этика: азбука добра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42279" w:rsidRPr="002519F8" w:rsidTr="002519F8">
        <w:trPr>
          <w:trHeight w:val="26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Мир, в котором мы живём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992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</w:tcPr>
          <w:p w:rsidR="00742279" w:rsidRPr="002519F8" w:rsidRDefault="00742279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519F8" w:rsidRPr="002519F8" w:rsidTr="002519F8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10/330</w:t>
            </w:r>
          </w:p>
        </w:tc>
        <w:tc>
          <w:tcPr>
            <w:tcW w:w="992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  <w:tc>
          <w:tcPr>
            <w:tcW w:w="851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  <w:tc>
          <w:tcPr>
            <w:tcW w:w="850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  <w:tc>
          <w:tcPr>
            <w:tcW w:w="851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  <w:tc>
          <w:tcPr>
            <w:tcW w:w="992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  <w:tc>
          <w:tcPr>
            <w:tcW w:w="1014" w:type="dxa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10/340</w:t>
            </w:r>
          </w:p>
        </w:tc>
      </w:tr>
      <w:tr w:rsidR="002519F8" w:rsidRPr="002519F8" w:rsidTr="002519F8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Максимальная нагрузка при 5-дневной учебной неделе  1 </w:t>
            </w:r>
            <w:proofErr w:type="spellStart"/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кл</w:t>
            </w:r>
            <w:proofErr w:type="spellEnd"/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. и при 6-дневной учебной неделе 2-4 </w:t>
            </w:r>
            <w:proofErr w:type="spellStart"/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кл</w:t>
            </w:r>
            <w:proofErr w:type="spellEnd"/>
            <w:r w:rsidRPr="002519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2519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(требования СанПиН)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14" w:type="dxa"/>
          </w:tcPr>
          <w:p w:rsidR="002519F8" w:rsidRPr="002519F8" w:rsidRDefault="002519F8" w:rsidP="002519F8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2519F8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34</w:t>
            </w:r>
          </w:p>
        </w:tc>
      </w:tr>
    </w:tbl>
    <w:p w:rsidR="002519F8" w:rsidRPr="002519F8" w:rsidRDefault="002519F8" w:rsidP="002519F8">
      <w:pPr>
        <w:rPr>
          <w:rFonts w:ascii="Calibri" w:eastAsia="Times New Roman" w:hAnsi="Calibri" w:cs="Times New Roman"/>
        </w:rPr>
      </w:pPr>
    </w:p>
    <w:p w:rsidR="00C40626" w:rsidRDefault="002519F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9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21C8" w:rsidRDefault="001F21C8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626" w:rsidRDefault="00C40626" w:rsidP="0025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675" w:rsidRDefault="00DD2675"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C76D2D2" wp14:editId="5582A50B">
            <wp:extent cx="9150350" cy="6470650"/>
            <wp:effectExtent l="0" t="0" r="0" b="6350"/>
            <wp:docPr id="4" name="Рисунок 4" descr="C:\Users\masha\AppData\Local\Microsoft\Windows\INetCache\Content.Word\Scan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AppData\Local\Microsoft\Windows\INetCache\Content.Word\Scan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tbl>
      <w:tblPr>
        <w:tblW w:w="15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86"/>
        <w:gridCol w:w="847"/>
        <w:gridCol w:w="827"/>
        <w:gridCol w:w="876"/>
        <w:gridCol w:w="772"/>
        <w:gridCol w:w="772"/>
        <w:gridCol w:w="772"/>
        <w:gridCol w:w="785"/>
        <w:gridCol w:w="843"/>
        <w:gridCol w:w="772"/>
        <w:gridCol w:w="772"/>
        <w:gridCol w:w="772"/>
        <w:gridCol w:w="772"/>
      </w:tblGrid>
      <w:tr w:rsidR="00E12314" w:rsidRPr="002519F8" w:rsidTr="00C40626">
        <w:trPr>
          <w:trHeight w:val="88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314" w:rsidRPr="00E12314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E12314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1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решения задач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314" w:rsidRPr="002519F8" w:rsidTr="00C40626">
        <w:trPr>
          <w:trHeight w:val="88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314" w:rsidRPr="00E12314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E12314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E12314">
              <w:rPr>
                <w:rFonts w:ascii="Times New Roman" w:eastAsia="Times New Roman" w:hAnsi="Times New Roman" w:cs="Times New Roman"/>
                <w:sz w:val="20"/>
                <w:szCs w:val="20"/>
              </w:rPr>
              <w:t>ЕГЭ по математике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E12314" w:rsidRPr="002519F8" w:rsidTr="00C40626">
        <w:trPr>
          <w:trHeight w:val="88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314" w:rsidRPr="00E12314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E12314" w:rsidRDefault="000D421E" w:rsidP="002519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ЕГЭ </w:t>
            </w:r>
            <w:r w:rsidR="00E123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E12314" w:rsidRPr="002519F8" w:rsidTr="00C40626">
        <w:trPr>
          <w:trHeight w:val="88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314" w:rsidRPr="00E12314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Default="000D421E" w:rsidP="002519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в задачах и экспери</w:t>
            </w:r>
            <w:r w:rsidR="00E12314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ментах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314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519F8" w:rsidRPr="002519F8" w:rsidTr="00C40626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519F8" w:rsidRPr="002519F8" w:rsidTr="00C40626">
        <w:trPr>
          <w:trHeight w:val="1017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95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работа/</w:t>
            </w: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предпринимател</w:t>
            </w:r>
            <w:r w:rsidR="009540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ство</w:t>
            </w:r>
            <w:proofErr w:type="spellEnd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/финансовая грамотность</w:t>
            </w:r>
            <w:r w:rsidR="004F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работа/предпринимательство/</w:t>
            </w:r>
            <w:proofErr w:type="spellStart"/>
            <w:proofErr w:type="gram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финан-совая</w:t>
            </w:r>
            <w:proofErr w:type="spellEnd"/>
            <w:proofErr w:type="gramEnd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грамотность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588" w:rsidRPr="002519F8" w:rsidTr="00831588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95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1588" w:rsidRPr="002519F8" w:rsidRDefault="0083158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  <w:r w:rsidR="000D4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мои горизонты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1588" w:rsidRPr="002519F8" w:rsidRDefault="0083158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1588" w:rsidRPr="002519F8" w:rsidRDefault="0083158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1588" w:rsidRPr="002519F8" w:rsidRDefault="0083158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1588" w:rsidRPr="002519F8" w:rsidRDefault="0083158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519F8" w:rsidRPr="002519F8" w:rsidTr="00C4062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личности и самореализация </w:t>
            </w:r>
            <w:proofErr w:type="gram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314" w:rsidRPr="002519F8" w:rsidTr="00C40626">
        <w:tc>
          <w:tcPr>
            <w:tcW w:w="25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Мой мир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14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9F8" w:rsidRPr="002519F8" w:rsidTr="00C40626">
        <w:trPr>
          <w:trHeight w:val="33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9F8" w:rsidRPr="002519F8" w:rsidTr="00C40626">
        <w:trPr>
          <w:trHeight w:val="2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9F8" w:rsidRPr="002519F8" w:rsidTr="00C40626">
        <w:trPr>
          <w:trHeight w:val="46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519F8" w:rsidRPr="002519F8" w:rsidTr="00C40626">
        <w:trPr>
          <w:trHeight w:val="30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Школьный театр «</w:t>
            </w: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Арлекино</w:t>
            </w:r>
            <w:proofErr w:type="spellEnd"/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E12314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E1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9F8" w:rsidRPr="002519F8" w:rsidTr="00C40626">
        <w:trPr>
          <w:trHeight w:val="13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19F8" w:rsidRPr="002519F8" w:rsidRDefault="00E12314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171C8" w:rsidRPr="002519F8" w:rsidTr="00C40626">
        <w:trPr>
          <w:trHeight w:val="25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воспитательных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tabs>
                <w:tab w:val="center" w:pos="268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Российское движение школьников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tabs>
                <w:tab w:val="center" w:pos="268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tabs>
                <w:tab w:val="center" w:pos="268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tabs>
                <w:tab w:val="center" w:pos="268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171C8" w:rsidRPr="002519F8" w:rsidTr="00C40626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Волонтерское движение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</w:tr>
      <w:tr w:rsidR="002171C8" w:rsidRPr="002519F8" w:rsidTr="00C40626">
        <w:trPr>
          <w:trHeight w:val="25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1C8" w:rsidRPr="002519F8" w:rsidTr="00C40626">
        <w:trPr>
          <w:trHeight w:val="19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Трудовой десант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1C8" w:rsidRPr="002519F8" w:rsidTr="00C40626">
        <w:trPr>
          <w:trHeight w:val="6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Экологический десант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1C8" w:rsidRPr="002519F8" w:rsidTr="00C40626">
        <w:trPr>
          <w:trHeight w:val="6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Дружина юных пожарных (ДЮП)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1C8" w:rsidRPr="002519F8" w:rsidTr="00C40626">
        <w:trPr>
          <w:trHeight w:val="6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Юные инспектора движения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auto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2171C8" w:rsidRPr="002519F8" w:rsidRDefault="002171C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9F8" w:rsidRPr="002519F8" w:rsidTr="00C40626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  <w:tr w:rsidR="002519F8" w:rsidRPr="002519F8" w:rsidTr="00C40626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нагрузка пр</w:t>
            </w:r>
            <w:r w:rsidR="00D25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5-дневной учебной неделе  5-11</w:t>
            </w: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 п</w:t>
            </w:r>
            <w:r w:rsidR="00D25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 6-дневной учебной неделе 5-11</w:t>
            </w: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proofErr w:type="gramStart"/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519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19F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СанПиН</w:t>
            </w:r>
            <w:r w:rsidR="0041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9F8" w:rsidRPr="002519F8" w:rsidRDefault="002519F8" w:rsidP="002519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F8" w:rsidRPr="002519F8" w:rsidRDefault="002519F8" w:rsidP="002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</w:tbl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9F8" w:rsidRDefault="002519F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  <w:sectPr w:rsidR="002519F8" w:rsidSect="00B258A4">
          <w:pgSz w:w="16838" w:h="11906" w:orient="landscape"/>
          <w:pgMar w:top="709" w:right="1134" w:bottom="992" w:left="709" w:header="709" w:footer="709" w:gutter="0"/>
          <w:cols w:space="708"/>
          <w:titlePg/>
          <w:docGrid w:linePitch="360"/>
        </w:sectPr>
      </w:pPr>
    </w:p>
    <w:p w:rsidR="0061298C" w:rsidRDefault="0061298C" w:rsidP="00831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98C" w:rsidSect="00B258A4">
      <w:pgSz w:w="11906" w:h="16838"/>
      <w:pgMar w:top="28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E5" w:rsidRDefault="002A18E5" w:rsidP="00A06A21">
      <w:pPr>
        <w:spacing w:after="0" w:line="240" w:lineRule="auto"/>
      </w:pPr>
      <w:r>
        <w:separator/>
      </w:r>
    </w:p>
  </w:endnote>
  <w:endnote w:type="continuationSeparator" w:id="0">
    <w:p w:rsidR="002A18E5" w:rsidRDefault="002A18E5" w:rsidP="00A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6456"/>
    </w:sdtPr>
    <w:sdtEndPr/>
    <w:sdtContent>
      <w:p w:rsidR="0029057C" w:rsidRDefault="002905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7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9057C" w:rsidRDefault="002905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E5" w:rsidRDefault="002A18E5" w:rsidP="00A06A21">
      <w:pPr>
        <w:spacing w:after="0" w:line="240" w:lineRule="auto"/>
      </w:pPr>
      <w:r>
        <w:separator/>
      </w:r>
    </w:p>
  </w:footnote>
  <w:footnote w:type="continuationSeparator" w:id="0">
    <w:p w:rsidR="002A18E5" w:rsidRDefault="002A18E5" w:rsidP="00A0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8FE0A50"/>
    <w:lvl w:ilvl="0" w:tplc="D48A5776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3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9436D3"/>
    <w:multiLevelType w:val="hybridMultilevel"/>
    <w:tmpl w:val="812AC888"/>
    <w:lvl w:ilvl="0" w:tplc="6F1E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25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24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23E"/>
    <w:rsid w:val="00002580"/>
    <w:rsid w:val="00006F07"/>
    <w:rsid w:val="0001590E"/>
    <w:rsid w:val="000225B0"/>
    <w:rsid w:val="00025EE9"/>
    <w:rsid w:val="00030CF1"/>
    <w:rsid w:val="0003452A"/>
    <w:rsid w:val="000349B8"/>
    <w:rsid w:val="000355B3"/>
    <w:rsid w:val="0004380D"/>
    <w:rsid w:val="000502C0"/>
    <w:rsid w:val="00053C54"/>
    <w:rsid w:val="00072D74"/>
    <w:rsid w:val="00074AA1"/>
    <w:rsid w:val="00081CB5"/>
    <w:rsid w:val="00092D58"/>
    <w:rsid w:val="00096963"/>
    <w:rsid w:val="00097FE4"/>
    <w:rsid w:val="000B2B53"/>
    <w:rsid w:val="000C03AC"/>
    <w:rsid w:val="000C0FD1"/>
    <w:rsid w:val="000C7D00"/>
    <w:rsid w:val="000D1182"/>
    <w:rsid w:val="000D15D2"/>
    <w:rsid w:val="000D421E"/>
    <w:rsid w:val="000E06B9"/>
    <w:rsid w:val="000E2CD5"/>
    <w:rsid w:val="000E4766"/>
    <w:rsid w:val="000F4FC5"/>
    <w:rsid w:val="000F77F0"/>
    <w:rsid w:val="001137CC"/>
    <w:rsid w:val="00127E5D"/>
    <w:rsid w:val="00135631"/>
    <w:rsid w:val="00135C18"/>
    <w:rsid w:val="001414A8"/>
    <w:rsid w:val="00150036"/>
    <w:rsid w:val="00150D01"/>
    <w:rsid w:val="00153777"/>
    <w:rsid w:val="00154A3D"/>
    <w:rsid w:val="00155108"/>
    <w:rsid w:val="0015664C"/>
    <w:rsid w:val="00161D69"/>
    <w:rsid w:val="0017066B"/>
    <w:rsid w:val="00172B00"/>
    <w:rsid w:val="00177987"/>
    <w:rsid w:val="001808FD"/>
    <w:rsid w:val="00196C4C"/>
    <w:rsid w:val="001A24C7"/>
    <w:rsid w:val="001A6D5E"/>
    <w:rsid w:val="001B6585"/>
    <w:rsid w:val="001F21C8"/>
    <w:rsid w:val="001F7C26"/>
    <w:rsid w:val="00203F8B"/>
    <w:rsid w:val="00210D59"/>
    <w:rsid w:val="00214E6E"/>
    <w:rsid w:val="002151BD"/>
    <w:rsid w:val="002171C8"/>
    <w:rsid w:val="00223334"/>
    <w:rsid w:val="00224242"/>
    <w:rsid w:val="0022536A"/>
    <w:rsid w:val="00225B80"/>
    <w:rsid w:val="002269D0"/>
    <w:rsid w:val="00236ED7"/>
    <w:rsid w:val="00240DD9"/>
    <w:rsid w:val="00243E09"/>
    <w:rsid w:val="002519F8"/>
    <w:rsid w:val="00261120"/>
    <w:rsid w:val="00263A51"/>
    <w:rsid w:val="00266EE2"/>
    <w:rsid w:val="00272BE1"/>
    <w:rsid w:val="002859C7"/>
    <w:rsid w:val="00286C08"/>
    <w:rsid w:val="0029057C"/>
    <w:rsid w:val="00292A87"/>
    <w:rsid w:val="002958B7"/>
    <w:rsid w:val="00297D5E"/>
    <w:rsid w:val="002A18E5"/>
    <w:rsid w:val="002C3471"/>
    <w:rsid w:val="002D1FEB"/>
    <w:rsid w:val="002D6B82"/>
    <w:rsid w:val="002E28FC"/>
    <w:rsid w:val="002E635B"/>
    <w:rsid w:val="002E6904"/>
    <w:rsid w:val="003060FB"/>
    <w:rsid w:val="00321571"/>
    <w:rsid w:val="00322927"/>
    <w:rsid w:val="00330EE4"/>
    <w:rsid w:val="00331189"/>
    <w:rsid w:val="0033384F"/>
    <w:rsid w:val="003406C4"/>
    <w:rsid w:val="00353219"/>
    <w:rsid w:val="003543C1"/>
    <w:rsid w:val="00354DDE"/>
    <w:rsid w:val="0036104F"/>
    <w:rsid w:val="00361F8B"/>
    <w:rsid w:val="003621AD"/>
    <w:rsid w:val="00363372"/>
    <w:rsid w:val="00367113"/>
    <w:rsid w:val="003677A0"/>
    <w:rsid w:val="00375ECE"/>
    <w:rsid w:val="00387B6E"/>
    <w:rsid w:val="00392179"/>
    <w:rsid w:val="00394C2C"/>
    <w:rsid w:val="003A36D3"/>
    <w:rsid w:val="003B4D21"/>
    <w:rsid w:val="003B63A9"/>
    <w:rsid w:val="003C7766"/>
    <w:rsid w:val="003E27EC"/>
    <w:rsid w:val="003E5803"/>
    <w:rsid w:val="003F0964"/>
    <w:rsid w:val="003F2640"/>
    <w:rsid w:val="003F2728"/>
    <w:rsid w:val="003F41C0"/>
    <w:rsid w:val="00400F86"/>
    <w:rsid w:val="0041029A"/>
    <w:rsid w:val="00423701"/>
    <w:rsid w:val="00430FF9"/>
    <w:rsid w:val="00433C2A"/>
    <w:rsid w:val="00437B44"/>
    <w:rsid w:val="00440D40"/>
    <w:rsid w:val="00445D82"/>
    <w:rsid w:val="00450651"/>
    <w:rsid w:val="00466E5A"/>
    <w:rsid w:val="00473456"/>
    <w:rsid w:val="00484893"/>
    <w:rsid w:val="004871DB"/>
    <w:rsid w:val="00493315"/>
    <w:rsid w:val="00493444"/>
    <w:rsid w:val="0049593E"/>
    <w:rsid w:val="004A6640"/>
    <w:rsid w:val="004A7388"/>
    <w:rsid w:val="004B778F"/>
    <w:rsid w:val="004C413E"/>
    <w:rsid w:val="004C61F1"/>
    <w:rsid w:val="004F62AE"/>
    <w:rsid w:val="0050094C"/>
    <w:rsid w:val="005024ED"/>
    <w:rsid w:val="00503000"/>
    <w:rsid w:val="00504BBD"/>
    <w:rsid w:val="00505281"/>
    <w:rsid w:val="00506C84"/>
    <w:rsid w:val="00514319"/>
    <w:rsid w:val="00523F25"/>
    <w:rsid w:val="005252DA"/>
    <w:rsid w:val="0052659A"/>
    <w:rsid w:val="00526B58"/>
    <w:rsid w:val="00530BC0"/>
    <w:rsid w:val="0054457C"/>
    <w:rsid w:val="00550D0F"/>
    <w:rsid w:val="0055695C"/>
    <w:rsid w:val="0055731E"/>
    <w:rsid w:val="0055781D"/>
    <w:rsid w:val="00560116"/>
    <w:rsid w:val="00561FFE"/>
    <w:rsid w:val="00570BB5"/>
    <w:rsid w:val="00575554"/>
    <w:rsid w:val="005775DB"/>
    <w:rsid w:val="00581147"/>
    <w:rsid w:val="00581C9C"/>
    <w:rsid w:val="005A069B"/>
    <w:rsid w:val="005A24D1"/>
    <w:rsid w:val="005A2CFB"/>
    <w:rsid w:val="005B4760"/>
    <w:rsid w:val="005B4E79"/>
    <w:rsid w:val="005C2D3E"/>
    <w:rsid w:val="005E161B"/>
    <w:rsid w:val="005E5734"/>
    <w:rsid w:val="0061298C"/>
    <w:rsid w:val="0061358C"/>
    <w:rsid w:val="00622D3B"/>
    <w:rsid w:val="006249FC"/>
    <w:rsid w:val="00626146"/>
    <w:rsid w:val="0064030D"/>
    <w:rsid w:val="00650C6C"/>
    <w:rsid w:val="006539F3"/>
    <w:rsid w:val="006566AF"/>
    <w:rsid w:val="006A03BE"/>
    <w:rsid w:val="006A3FA8"/>
    <w:rsid w:val="006A6691"/>
    <w:rsid w:val="006B0BAE"/>
    <w:rsid w:val="006B1AD1"/>
    <w:rsid w:val="006B3F2F"/>
    <w:rsid w:val="006D1101"/>
    <w:rsid w:val="006E5404"/>
    <w:rsid w:val="006E6D49"/>
    <w:rsid w:val="006E7DE8"/>
    <w:rsid w:val="00704590"/>
    <w:rsid w:val="007069BC"/>
    <w:rsid w:val="00716114"/>
    <w:rsid w:val="00722970"/>
    <w:rsid w:val="00724913"/>
    <w:rsid w:val="00737672"/>
    <w:rsid w:val="00742279"/>
    <w:rsid w:val="00744C99"/>
    <w:rsid w:val="0075429D"/>
    <w:rsid w:val="00755136"/>
    <w:rsid w:val="00764EF5"/>
    <w:rsid w:val="00771CC3"/>
    <w:rsid w:val="0077773D"/>
    <w:rsid w:val="00783363"/>
    <w:rsid w:val="007835C5"/>
    <w:rsid w:val="0078761F"/>
    <w:rsid w:val="00790334"/>
    <w:rsid w:val="00790BD0"/>
    <w:rsid w:val="0079367A"/>
    <w:rsid w:val="00793695"/>
    <w:rsid w:val="00795388"/>
    <w:rsid w:val="00796ECB"/>
    <w:rsid w:val="007A44BB"/>
    <w:rsid w:val="007B3944"/>
    <w:rsid w:val="007C2599"/>
    <w:rsid w:val="007C4512"/>
    <w:rsid w:val="007D199B"/>
    <w:rsid w:val="007D39D3"/>
    <w:rsid w:val="007D6892"/>
    <w:rsid w:val="007E0EC1"/>
    <w:rsid w:val="007E3A94"/>
    <w:rsid w:val="007E3F99"/>
    <w:rsid w:val="007E6B3F"/>
    <w:rsid w:val="007F31FD"/>
    <w:rsid w:val="007F4DA9"/>
    <w:rsid w:val="007F70FA"/>
    <w:rsid w:val="00802474"/>
    <w:rsid w:val="00803893"/>
    <w:rsid w:val="008110D7"/>
    <w:rsid w:val="00811AA9"/>
    <w:rsid w:val="008159AB"/>
    <w:rsid w:val="00823C55"/>
    <w:rsid w:val="008272FA"/>
    <w:rsid w:val="00831588"/>
    <w:rsid w:val="00835037"/>
    <w:rsid w:val="00835204"/>
    <w:rsid w:val="00836D20"/>
    <w:rsid w:val="00836D68"/>
    <w:rsid w:val="00837675"/>
    <w:rsid w:val="00844C2B"/>
    <w:rsid w:val="008456EB"/>
    <w:rsid w:val="00846D50"/>
    <w:rsid w:val="00847783"/>
    <w:rsid w:val="008525A9"/>
    <w:rsid w:val="00853764"/>
    <w:rsid w:val="00855330"/>
    <w:rsid w:val="008576B3"/>
    <w:rsid w:val="0086024B"/>
    <w:rsid w:val="00870D65"/>
    <w:rsid w:val="0087550C"/>
    <w:rsid w:val="00880005"/>
    <w:rsid w:val="008802DE"/>
    <w:rsid w:val="00883CB5"/>
    <w:rsid w:val="00893777"/>
    <w:rsid w:val="008C1682"/>
    <w:rsid w:val="008C2ED6"/>
    <w:rsid w:val="008E73F4"/>
    <w:rsid w:val="008F019E"/>
    <w:rsid w:val="008F563D"/>
    <w:rsid w:val="0090431A"/>
    <w:rsid w:val="009060D0"/>
    <w:rsid w:val="00916754"/>
    <w:rsid w:val="00920AC6"/>
    <w:rsid w:val="00930CBA"/>
    <w:rsid w:val="00936B4D"/>
    <w:rsid w:val="00944249"/>
    <w:rsid w:val="00947716"/>
    <w:rsid w:val="0095052A"/>
    <w:rsid w:val="00954097"/>
    <w:rsid w:val="00963A3D"/>
    <w:rsid w:val="00964F5B"/>
    <w:rsid w:val="00970B7E"/>
    <w:rsid w:val="00975426"/>
    <w:rsid w:val="0097562D"/>
    <w:rsid w:val="00980842"/>
    <w:rsid w:val="009905FC"/>
    <w:rsid w:val="00996C35"/>
    <w:rsid w:val="009B0220"/>
    <w:rsid w:val="009B0B41"/>
    <w:rsid w:val="009C03DD"/>
    <w:rsid w:val="009C0BCA"/>
    <w:rsid w:val="009C1B00"/>
    <w:rsid w:val="009D1513"/>
    <w:rsid w:val="009D2B5F"/>
    <w:rsid w:val="009D3F0E"/>
    <w:rsid w:val="009E29C6"/>
    <w:rsid w:val="009E2E4E"/>
    <w:rsid w:val="009E3E7A"/>
    <w:rsid w:val="009E64B5"/>
    <w:rsid w:val="009E6D37"/>
    <w:rsid w:val="009F4E1E"/>
    <w:rsid w:val="00A02E18"/>
    <w:rsid w:val="00A05723"/>
    <w:rsid w:val="00A06A21"/>
    <w:rsid w:val="00A07ADD"/>
    <w:rsid w:val="00A15B5F"/>
    <w:rsid w:val="00A27586"/>
    <w:rsid w:val="00A34112"/>
    <w:rsid w:val="00A449E2"/>
    <w:rsid w:val="00A53D82"/>
    <w:rsid w:val="00A56B11"/>
    <w:rsid w:val="00A5708B"/>
    <w:rsid w:val="00A57C9B"/>
    <w:rsid w:val="00A57EAF"/>
    <w:rsid w:val="00A64BAB"/>
    <w:rsid w:val="00A65B71"/>
    <w:rsid w:val="00A72A67"/>
    <w:rsid w:val="00A73F8F"/>
    <w:rsid w:val="00A77720"/>
    <w:rsid w:val="00A81396"/>
    <w:rsid w:val="00A86C17"/>
    <w:rsid w:val="00A875B5"/>
    <w:rsid w:val="00A93A10"/>
    <w:rsid w:val="00A962E2"/>
    <w:rsid w:val="00AA6303"/>
    <w:rsid w:val="00AB2635"/>
    <w:rsid w:val="00AC0533"/>
    <w:rsid w:val="00AC333D"/>
    <w:rsid w:val="00AD050B"/>
    <w:rsid w:val="00AD6541"/>
    <w:rsid w:val="00AD778E"/>
    <w:rsid w:val="00AE26E2"/>
    <w:rsid w:val="00AE55DF"/>
    <w:rsid w:val="00AF39C9"/>
    <w:rsid w:val="00AF5439"/>
    <w:rsid w:val="00B007DC"/>
    <w:rsid w:val="00B0417C"/>
    <w:rsid w:val="00B046F6"/>
    <w:rsid w:val="00B144BB"/>
    <w:rsid w:val="00B21A4A"/>
    <w:rsid w:val="00B258A4"/>
    <w:rsid w:val="00B33209"/>
    <w:rsid w:val="00B47FF1"/>
    <w:rsid w:val="00B530DF"/>
    <w:rsid w:val="00B55442"/>
    <w:rsid w:val="00B5629B"/>
    <w:rsid w:val="00B64F48"/>
    <w:rsid w:val="00B7148F"/>
    <w:rsid w:val="00B72488"/>
    <w:rsid w:val="00B80747"/>
    <w:rsid w:val="00B87B99"/>
    <w:rsid w:val="00B90E3F"/>
    <w:rsid w:val="00B913FE"/>
    <w:rsid w:val="00BA1E24"/>
    <w:rsid w:val="00BA3DCB"/>
    <w:rsid w:val="00BA6F61"/>
    <w:rsid w:val="00BB1A5B"/>
    <w:rsid w:val="00BB1C41"/>
    <w:rsid w:val="00BB4078"/>
    <w:rsid w:val="00BB66ED"/>
    <w:rsid w:val="00BC61FA"/>
    <w:rsid w:val="00BD0BE3"/>
    <w:rsid w:val="00BD1011"/>
    <w:rsid w:val="00BD1EAD"/>
    <w:rsid w:val="00BE15A0"/>
    <w:rsid w:val="00BE178C"/>
    <w:rsid w:val="00BE449B"/>
    <w:rsid w:val="00BF326A"/>
    <w:rsid w:val="00C011FC"/>
    <w:rsid w:val="00C01482"/>
    <w:rsid w:val="00C062B2"/>
    <w:rsid w:val="00C1713C"/>
    <w:rsid w:val="00C20B7B"/>
    <w:rsid w:val="00C259DF"/>
    <w:rsid w:val="00C31CCD"/>
    <w:rsid w:val="00C37441"/>
    <w:rsid w:val="00C40626"/>
    <w:rsid w:val="00C5223E"/>
    <w:rsid w:val="00C76309"/>
    <w:rsid w:val="00C76BDC"/>
    <w:rsid w:val="00C8461E"/>
    <w:rsid w:val="00C84DB3"/>
    <w:rsid w:val="00C84E60"/>
    <w:rsid w:val="00C92A6C"/>
    <w:rsid w:val="00C9412D"/>
    <w:rsid w:val="00CA12EA"/>
    <w:rsid w:val="00CB1A39"/>
    <w:rsid w:val="00CB4D19"/>
    <w:rsid w:val="00CC1122"/>
    <w:rsid w:val="00CC2912"/>
    <w:rsid w:val="00CC3855"/>
    <w:rsid w:val="00CC644D"/>
    <w:rsid w:val="00CD5BB9"/>
    <w:rsid w:val="00CD7AB6"/>
    <w:rsid w:val="00CF07AA"/>
    <w:rsid w:val="00CF5539"/>
    <w:rsid w:val="00D021B0"/>
    <w:rsid w:val="00D2299F"/>
    <w:rsid w:val="00D2584A"/>
    <w:rsid w:val="00D26934"/>
    <w:rsid w:val="00D40AAD"/>
    <w:rsid w:val="00D4104E"/>
    <w:rsid w:val="00D43712"/>
    <w:rsid w:val="00D4409A"/>
    <w:rsid w:val="00D5374C"/>
    <w:rsid w:val="00D61033"/>
    <w:rsid w:val="00D61ED6"/>
    <w:rsid w:val="00D95B5F"/>
    <w:rsid w:val="00D96F40"/>
    <w:rsid w:val="00D97C2A"/>
    <w:rsid w:val="00DA0363"/>
    <w:rsid w:val="00DA0522"/>
    <w:rsid w:val="00DA212A"/>
    <w:rsid w:val="00DB1486"/>
    <w:rsid w:val="00DC2F9E"/>
    <w:rsid w:val="00DC3082"/>
    <w:rsid w:val="00DC4D3B"/>
    <w:rsid w:val="00DC57FA"/>
    <w:rsid w:val="00DD1E4C"/>
    <w:rsid w:val="00DD2675"/>
    <w:rsid w:val="00DD7F4D"/>
    <w:rsid w:val="00DE55D6"/>
    <w:rsid w:val="00DF4196"/>
    <w:rsid w:val="00E079EA"/>
    <w:rsid w:val="00E12314"/>
    <w:rsid w:val="00E14FDE"/>
    <w:rsid w:val="00E15DEC"/>
    <w:rsid w:val="00E20C7F"/>
    <w:rsid w:val="00E23BEF"/>
    <w:rsid w:val="00E25E83"/>
    <w:rsid w:val="00E27033"/>
    <w:rsid w:val="00E4125B"/>
    <w:rsid w:val="00E50989"/>
    <w:rsid w:val="00E56E5A"/>
    <w:rsid w:val="00E703AB"/>
    <w:rsid w:val="00E75C01"/>
    <w:rsid w:val="00E76D50"/>
    <w:rsid w:val="00E8682B"/>
    <w:rsid w:val="00EA2641"/>
    <w:rsid w:val="00EA3AC7"/>
    <w:rsid w:val="00EB0B65"/>
    <w:rsid w:val="00EC4A95"/>
    <w:rsid w:val="00EC778B"/>
    <w:rsid w:val="00ED4388"/>
    <w:rsid w:val="00EF2AD5"/>
    <w:rsid w:val="00EF2F74"/>
    <w:rsid w:val="00EF3D19"/>
    <w:rsid w:val="00F15A77"/>
    <w:rsid w:val="00F15D1B"/>
    <w:rsid w:val="00F201A3"/>
    <w:rsid w:val="00F25417"/>
    <w:rsid w:val="00F32896"/>
    <w:rsid w:val="00F402CC"/>
    <w:rsid w:val="00F5473C"/>
    <w:rsid w:val="00F55CB8"/>
    <w:rsid w:val="00F66582"/>
    <w:rsid w:val="00F70784"/>
    <w:rsid w:val="00F742B4"/>
    <w:rsid w:val="00F74DCE"/>
    <w:rsid w:val="00F8074B"/>
    <w:rsid w:val="00F902A0"/>
    <w:rsid w:val="00F94242"/>
    <w:rsid w:val="00F9656C"/>
    <w:rsid w:val="00FA0C81"/>
    <w:rsid w:val="00FA3E58"/>
    <w:rsid w:val="00FA5B09"/>
    <w:rsid w:val="00FA7EE7"/>
    <w:rsid w:val="00FB428F"/>
    <w:rsid w:val="00FC45C6"/>
    <w:rsid w:val="00FC6606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D"/>
  </w:style>
  <w:style w:type="paragraph" w:styleId="1">
    <w:name w:val="heading 1"/>
    <w:basedOn w:val="a"/>
    <w:next w:val="a"/>
    <w:link w:val="10"/>
    <w:uiPriority w:val="9"/>
    <w:qFormat/>
    <w:rsid w:val="0038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0D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A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EA3A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1"/>
    <w:rsid w:val="00FA5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5B0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537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A06A21"/>
  </w:style>
  <w:style w:type="paragraph" w:styleId="a9">
    <w:name w:val="header"/>
    <w:basedOn w:val="a"/>
    <w:link w:val="aa"/>
    <w:uiPriority w:val="99"/>
    <w:semiHidden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A21"/>
  </w:style>
  <w:style w:type="paragraph" w:styleId="ab">
    <w:name w:val="footer"/>
    <w:basedOn w:val="a"/>
    <w:link w:val="ac"/>
    <w:uiPriority w:val="99"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21"/>
  </w:style>
  <w:style w:type="character" w:customStyle="1" w:styleId="apple-converted-space">
    <w:name w:val="apple-converted-space"/>
    <w:basedOn w:val="a0"/>
    <w:rsid w:val="008C2ED6"/>
  </w:style>
  <w:style w:type="character" w:styleId="ad">
    <w:name w:val="Hyperlink"/>
    <w:basedOn w:val="a0"/>
    <w:uiPriority w:val="99"/>
    <w:semiHidden/>
    <w:unhideWhenUsed/>
    <w:rsid w:val="008C2ED6"/>
    <w:rPr>
      <w:color w:val="0000FF"/>
      <w:u w:val="single"/>
    </w:rPr>
  </w:style>
  <w:style w:type="paragraph" w:customStyle="1" w:styleId="Default">
    <w:name w:val="Default"/>
    <w:rsid w:val="00883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C55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BB66ED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0">
    <w:name w:val="Оглавление 11"/>
    <w:basedOn w:val="a"/>
    <w:uiPriority w:val="1"/>
    <w:qFormat/>
    <w:rsid w:val="00C8461E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qFormat/>
    <w:rsid w:val="00C8461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846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B87B99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440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4409A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D4409A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1">
    <w:name w:val="Заголовок 51"/>
    <w:basedOn w:val="a"/>
    <w:uiPriority w:val="1"/>
    <w:qFormat/>
    <w:rsid w:val="00D4409A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61">
    <w:name w:val="Заголовок 61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customStyle="1" w:styleId="71">
    <w:name w:val="Заголовок 71"/>
    <w:basedOn w:val="a"/>
    <w:uiPriority w:val="1"/>
    <w:qFormat/>
    <w:rsid w:val="00D4409A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56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1EDC-CFAC-4075-9A9B-4B861DEA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22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Мария Фролова</cp:lastModifiedBy>
  <cp:revision>136</cp:revision>
  <cp:lastPrinted>2022-09-15T07:16:00Z</cp:lastPrinted>
  <dcterms:created xsi:type="dcterms:W3CDTF">2022-08-12T06:44:00Z</dcterms:created>
  <dcterms:modified xsi:type="dcterms:W3CDTF">2023-11-22T11:37:00Z</dcterms:modified>
</cp:coreProperties>
</file>