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C4" w:rsidRDefault="00DA0C47">
      <w:pPr>
        <w:pStyle w:val="a4"/>
        <w:spacing w:line="259" w:lineRule="auto"/>
      </w:pPr>
      <w:r>
        <w:t>Аннотация к рабочей программе по математике 5-6 класс (ФГОС ООО)</w:t>
      </w:r>
      <w:r>
        <w:rPr>
          <w:spacing w:val="-6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proofErr w:type="spellStart"/>
      <w:r>
        <w:t>Виленкин</w:t>
      </w:r>
      <w:proofErr w:type="spellEnd"/>
      <w:r>
        <w:rPr>
          <w:spacing w:val="-1"/>
        </w:rPr>
        <w:t xml:space="preserve"> </w:t>
      </w:r>
      <w:r>
        <w:t>Н.Я.</w:t>
      </w:r>
      <w:r>
        <w:rPr>
          <w:spacing w:val="-2"/>
        </w:rPr>
        <w:t xml:space="preserve"> </w:t>
      </w:r>
      <w:r>
        <w:t>(5-6 класс</w:t>
      </w:r>
      <w:r>
        <w:t xml:space="preserve">) </w:t>
      </w:r>
      <w:r>
        <w:t>2</w:t>
      </w:r>
      <w:r>
        <w:t>0</w:t>
      </w:r>
      <w:r>
        <w:t>24</w:t>
      </w:r>
      <w:r>
        <w:t>-</w:t>
      </w:r>
      <w:r>
        <w:t>25</w:t>
      </w:r>
      <w:bookmarkStart w:id="0" w:name="_GoBack"/>
      <w:bookmarkEnd w:id="0"/>
      <w:r>
        <w:rPr>
          <w:spacing w:val="-4"/>
        </w:rPr>
        <w:t xml:space="preserve"> </w:t>
      </w:r>
      <w:r>
        <w:t>у</w:t>
      </w:r>
      <w:r>
        <w:t>ч</w:t>
      </w:r>
      <w:r>
        <w:t>е</w:t>
      </w:r>
      <w:r>
        <w:t>б</w:t>
      </w:r>
      <w:r>
        <w:t>н</w:t>
      </w:r>
      <w:r>
        <w:t>ый</w:t>
      </w:r>
      <w:r>
        <w:rPr>
          <w:spacing w:val="-1"/>
        </w:rPr>
        <w:t xml:space="preserve"> </w:t>
      </w:r>
      <w:r>
        <w:t>год</w:t>
      </w:r>
    </w:p>
    <w:p w:rsidR="00B40EC4" w:rsidRDefault="00DA0C47">
      <w:pPr>
        <w:pStyle w:val="a3"/>
        <w:spacing w:before="157" w:line="259" w:lineRule="auto"/>
        <w:ind w:right="328" w:firstLine="278"/>
      </w:pPr>
      <w:r>
        <w:t>Рабочая программа по математике для 5-6 классов для предметной линии</w:t>
      </w:r>
      <w:r>
        <w:rPr>
          <w:spacing w:val="-67"/>
        </w:rPr>
        <w:t xml:space="preserve"> </w:t>
      </w:r>
      <w:r>
        <w:t xml:space="preserve">учебников В.Я. </w:t>
      </w:r>
      <w:proofErr w:type="spellStart"/>
      <w:r>
        <w:t>Виленкина</w:t>
      </w:r>
      <w:proofErr w:type="spellEnd"/>
      <w:r>
        <w:t xml:space="preserve"> и др. составлена с использованием материалов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образования, Примерной программы по математике для 5-6 классов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учебного пособия: обучение</w:t>
      </w:r>
      <w:r>
        <w:rPr>
          <w:spacing w:val="-1"/>
        </w:rPr>
        <w:t xml:space="preserve"> </w:t>
      </w:r>
      <w:r>
        <w:t>матема</w:t>
      </w:r>
      <w:r>
        <w:t>тике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классах,</w:t>
      </w:r>
    </w:p>
    <w:p w:rsidR="00B40EC4" w:rsidRDefault="00DA0C47">
      <w:pPr>
        <w:pStyle w:val="a3"/>
        <w:spacing w:line="256" w:lineRule="auto"/>
        <w:ind w:right="900"/>
      </w:pPr>
      <w:r>
        <w:t xml:space="preserve">методического пособия для учителя к учебникам Н.Я. </w:t>
      </w:r>
      <w:proofErr w:type="spellStart"/>
      <w:r>
        <w:t>Виленкина</w:t>
      </w:r>
      <w:proofErr w:type="spellEnd"/>
      <w:r>
        <w:t>, В.И.</w:t>
      </w:r>
      <w:r>
        <w:rPr>
          <w:spacing w:val="-67"/>
        </w:rPr>
        <w:t xml:space="preserve"> </w:t>
      </w:r>
      <w:r>
        <w:t>Жохова,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proofErr w:type="spellStart"/>
      <w:r>
        <w:t>Чеснокова</w:t>
      </w:r>
      <w:proofErr w:type="spellEnd"/>
      <w:r>
        <w:t>, С.И.</w:t>
      </w:r>
      <w:r>
        <w:rPr>
          <w:spacing w:val="-1"/>
        </w:rPr>
        <w:t xml:space="preserve"> </w:t>
      </w:r>
      <w:proofErr w:type="spellStart"/>
      <w:r>
        <w:t>Шварцбурда</w:t>
      </w:r>
      <w:proofErr w:type="spellEnd"/>
      <w:r>
        <w:t>.</w:t>
      </w:r>
    </w:p>
    <w:p w:rsidR="00B40EC4" w:rsidRDefault="00DA0C47">
      <w:pPr>
        <w:pStyle w:val="a3"/>
        <w:spacing w:before="4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B40EC4" w:rsidRDefault="00DA0C47">
      <w:pPr>
        <w:pStyle w:val="a5"/>
        <w:numPr>
          <w:ilvl w:val="0"/>
          <w:numId w:val="1"/>
        </w:numPr>
        <w:tabs>
          <w:tab w:val="left" w:pos="302"/>
        </w:tabs>
        <w:spacing w:before="30" w:line="256" w:lineRule="auto"/>
        <w:ind w:right="599" w:firstLine="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40EC4" w:rsidRDefault="00DA0C47">
      <w:pPr>
        <w:pStyle w:val="a5"/>
        <w:numPr>
          <w:ilvl w:val="0"/>
          <w:numId w:val="1"/>
        </w:numPr>
        <w:tabs>
          <w:tab w:val="left" w:pos="302"/>
        </w:tabs>
        <w:spacing w:line="256" w:lineRule="auto"/>
        <w:ind w:firstLine="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 и</w:t>
      </w:r>
      <w:r>
        <w:rPr>
          <w:sz w:val="28"/>
        </w:rPr>
        <w:t>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:rsidR="00B40EC4" w:rsidRDefault="00DA0C47">
      <w:pPr>
        <w:pStyle w:val="a5"/>
        <w:numPr>
          <w:ilvl w:val="0"/>
          <w:numId w:val="1"/>
        </w:numPr>
        <w:tabs>
          <w:tab w:val="left" w:pos="371"/>
        </w:tabs>
        <w:spacing w:line="256" w:lineRule="auto"/>
        <w:ind w:right="910" w:firstLine="69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B40EC4" w:rsidRDefault="00DA0C47">
      <w:pPr>
        <w:pStyle w:val="a5"/>
        <w:numPr>
          <w:ilvl w:val="0"/>
          <w:numId w:val="1"/>
        </w:numPr>
        <w:tabs>
          <w:tab w:val="left" w:pos="371"/>
        </w:tabs>
        <w:spacing w:before="6" w:line="256" w:lineRule="auto"/>
        <w:ind w:right="614" w:firstLine="69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</w:p>
    <w:p w:rsidR="00B40EC4" w:rsidRDefault="00DA0C47">
      <w:pPr>
        <w:pStyle w:val="a3"/>
        <w:spacing w:before="2" w:line="259" w:lineRule="auto"/>
        <w:ind w:right="107"/>
      </w:pPr>
      <w:r>
        <w:t>применять освоенные умения для решения практико-ориентированных задач,</w:t>
      </w:r>
      <w:r>
        <w:rPr>
          <w:spacing w:val="-67"/>
        </w:rPr>
        <w:t xml:space="preserve"> </w:t>
      </w:r>
      <w:r>
        <w:t>интерпретировать полученные результаты и оценивать их на соответствие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B40EC4" w:rsidRDefault="00DA0C47">
      <w:pPr>
        <w:pStyle w:val="a3"/>
        <w:spacing w:line="320" w:lineRule="exact"/>
        <w:ind w:left="171"/>
      </w:pPr>
      <w:r>
        <w:t>Основные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</w:p>
    <w:p w:rsidR="00B40EC4" w:rsidRDefault="00DA0C47">
      <w:pPr>
        <w:pStyle w:val="a3"/>
        <w:spacing w:before="26"/>
      </w:pP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геометрическая,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параллельно,</w:t>
      </w:r>
    </w:p>
    <w:p w:rsidR="00B40EC4" w:rsidRDefault="00DA0C47">
      <w:pPr>
        <w:pStyle w:val="a3"/>
        <w:spacing w:before="24" w:line="259" w:lineRule="auto"/>
        <w:ind w:right="120"/>
      </w:pP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B40EC4" w:rsidRDefault="00DA0C47">
      <w:pPr>
        <w:pStyle w:val="a3"/>
        <w:spacing w:before="1"/>
      </w:pPr>
      <w:r>
        <w:t>Изучение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и</w:t>
      </w:r>
    </w:p>
    <w:p w:rsidR="00B40EC4" w:rsidRDefault="00DA0C47">
      <w:pPr>
        <w:pStyle w:val="a3"/>
        <w:spacing w:before="26" w:line="259" w:lineRule="auto"/>
        <w:ind w:right="162"/>
      </w:pP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новых 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сочетает</w:t>
      </w:r>
      <w:r>
        <w:t>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</w:p>
    <w:p w:rsidR="00B40EC4" w:rsidRDefault="00DA0C47">
      <w:pPr>
        <w:pStyle w:val="a3"/>
        <w:spacing w:line="259" w:lineRule="auto"/>
        <w:ind w:right="490"/>
        <w:jc w:val="both"/>
      </w:pPr>
      <w:r>
        <w:t>вычислительной культуры, в частности с обучением простейшим приёмам</w:t>
      </w:r>
      <w:r>
        <w:rPr>
          <w:spacing w:val="-67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понятиями теории</w:t>
      </w:r>
    </w:p>
    <w:p w:rsidR="00B40EC4" w:rsidRDefault="00DA0C47">
      <w:pPr>
        <w:pStyle w:val="a3"/>
        <w:spacing w:line="259" w:lineRule="auto"/>
        <w:ind w:right="136"/>
        <w:jc w:val="both"/>
      </w:pPr>
      <w:r>
        <w:t>делимости. Начало изучения обыкновенны</w:t>
      </w:r>
      <w:r>
        <w:t>х и десятичных дробей отнесено к</w:t>
      </w:r>
      <w:r>
        <w:rPr>
          <w:spacing w:val="-67"/>
        </w:rPr>
        <w:t xml:space="preserve"> </w:t>
      </w:r>
      <w:r>
        <w:t>5 классу. Это первый этап в освоении дробей, когда происходит знакомство с</w:t>
      </w:r>
      <w:r>
        <w:rPr>
          <w:spacing w:val="-67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предшествует изучению</w:t>
      </w:r>
      <w:r>
        <w:rPr>
          <w:spacing w:val="-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что</w:t>
      </w:r>
    </w:p>
    <w:p w:rsidR="00B40EC4" w:rsidRDefault="00DA0C47">
      <w:pPr>
        <w:pStyle w:val="a3"/>
        <w:spacing w:line="259" w:lineRule="auto"/>
        <w:ind w:right="818"/>
        <w:jc w:val="both"/>
      </w:pPr>
      <w:r>
        <w:t>целесообраз</w:t>
      </w:r>
      <w:r>
        <w:t>но с точки зрения логики изложения числовой линии, когда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можно обосновать</w:t>
      </w:r>
      <w:r>
        <w:rPr>
          <w:spacing w:val="-1"/>
        </w:rPr>
        <w:t xml:space="preserve"> </w:t>
      </w:r>
      <w:r>
        <w:t>уже</w:t>
      </w:r>
    </w:p>
    <w:p w:rsidR="00B40EC4" w:rsidRDefault="00B40EC4">
      <w:pPr>
        <w:spacing w:line="259" w:lineRule="auto"/>
        <w:jc w:val="both"/>
        <w:sectPr w:rsidR="00B40EC4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B40EC4" w:rsidRDefault="00DA0C47">
      <w:pPr>
        <w:pStyle w:val="a3"/>
        <w:spacing w:before="65" w:line="259" w:lineRule="auto"/>
        <w:ind w:right="240"/>
        <w:jc w:val="both"/>
      </w:pPr>
      <w:r>
        <w:lastRenderedPageBreak/>
        <w:t>известными алгоритмами выполнения действий с обыкновенными дробями.</w:t>
      </w:r>
      <w:r>
        <w:rPr>
          <w:spacing w:val="-67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-6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практическом использовании.</w:t>
      </w:r>
    </w:p>
    <w:p w:rsidR="00B40EC4" w:rsidRDefault="00DA0C47">
      <w:pPr>
        <w:pStyle w:val="a3"/>
        <w:spacing w:before="1"/>
        <w:jc w:val="both"/>
      </w:pPr>
      <w:r>
        <w:t>К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классу</w:t>
      </w:r>
      <w:r>
        <w:rPr>
          <w:spacing w:val="-6"/>
        </w:rPr>
        <w:t xml:space="preserve"> </w:t>
      </w:r>
      <w:r>
        <w:t>отнесён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дробей,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</w:p>
    <w:p w:rsidR="00B40EC4" w:rsidRDefault="00DA0C47">
      <w:pPr>
        <w:pStyle w:val="a3"/>
        <w:spacing w:before="24" w:line="259" w:lineRule="auto"/>
        <w:ind w:right="177"/>
      </w:pPr>
      <w:r>
        <w:t>совершенст</w:t>
      </w:r>
      <w:r>
        <w:t>вование навыков сравнения и преобразования дробей, освоение</w:t>
      </w:r>
      <w:r>
        <w:rPr>
          <w:spacing w:val="1"/>
        </w:rPr>
        <w:t xml:space="preserve"> </w:t>
      </w:r>
      <w:r>
        <w:t>новых вычислительных алгоритмов, оттачивание техники вычислений, в том</w:t>
      </w:r>
      <w:r>
        <w:rPr>
          <w:spacing w:val="-67"/>
        </w:rPr>
        <w:t xml:space="preserve"> </w:t>
      </w:r>
      <w:r>
        <w:t>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</w:t>
      </w:r>
      <w:r>
        <w:t xml:space="preserve">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6 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-4"/>
        </w:rPr>
        <w:t xml:space="preserve"> </w:t>
      </w:r>
      <w:r>
        <w:t>понятием</w:t>
      </w:r>
    </w:p>
    <w:p w:rsidR="00B40EC4" w:rsidRDefault="00DA0C47">
      <w:pPr>
        <w:pStyle w:val="a3"/>
        <w:spacing w:line="259" w:lineRule="auto"/>
        <w:ind w:right="435"/>
      </w:pPr>
      <w:r>
        <w:t>процента. Особенностью изучения положительных и отрицательных чисел</w:t>
      </w:r>
      <w:r>
        <w:rPr>
          <w:spacing w:val="-67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</w:t>
      </w:r>
      <w:r>
        <w:t>льные и отрицательные числа»</w:t>
      </w:r>
      <w:r>
        <w:rPr>
          <w:spacing w:val="1"/>
        </w:rPr>
        <w:t xml:space="preserve"> </w:t>
      </w:r>
      <w:r>
        <w:t xml:space="preserve">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 и</w:t>
      </w:r>
      <w:r>
        <w:rPr>
          <w:spacing w:val="-3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2"/>
        </w:rPr>
        <w:t xml:space="preserve"> </w:t>
      </w:r>
      <w:r>
        <w:t>и</w:t>
      </w:r>
    </w:p>
    <w:p w:rsidR="00B40EC4" w:rsidRDefault="00DA0C47">
      <w:pPr>
        <w:pStyle w:val="a3"/>
        <w:spacing w:line="259" w:lineRule="auto"/>
        <w:ind w:right="241"/>
      </w:pP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-67"/>
        </w:rPr>
        <w:t xml:space="preserve"> </w:t>
      </w:r>
      <w:r>
        <w:t>выполнении арифметических действий. Изучение рациональных чисел на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закончится,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будет продолжено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 класса.</w:t>
      </w:r>
      <w:r>
        <w:rPr>
          <w:spacing w:val="-1"/>
        </w:rPr>
        <w:t xml:space="preserve"> </w:t>
      </w:r>
      <w:r>
        <w:t>При</w:t>
      </w:r>
    </w:p>
    <w:p w:rsidR="00B40EC4" w:rsidRDefault="00DA0C47">
      <w:pPr>
        <w:pStyle w:val="a3"/>
        <w:spacing w:line="321" w:lineRule="exact"/>
      </w:pPr>
      <w:r>
        <w:t>обучении</w:t>
      </w:r>
      <w:r>
        <w:rPr>
          <w:spacing w:val="-5"/>
        </w:rPr>
        <w:t xml:space="preserve"> </w:t>
      </w:r>
      <w:r>
        <w:t>реш</w:t>
      </w:r>
      <w:r>
        <w:t>ению</w:t>
      </w:r>
      <w:r>
        <w:rPr>
          <w:spacing w:val="-5"/>
        </w:rPr>
        <w:t xml:space="preserve"> </w:t>
      </w:r>
      <w:r>
        <w:t>текстовых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5–6 классах используются</w:t>
      </w:r>
    </w:p>
    <w:p w:rsidR="00B40EC4" w:rsidRDefault="00DA0C47">
      <w:pPr>
        <w:pStyle w:val="a3"/>
        <w:spacing w:before="24" w:line="259" w:lineRule="auto"/>
        <w:ind w:right="101"/>
      </w:pP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покупки,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 производительность,</w:t>
      </w:r>
      <w:r>
        <w:rPr>
          <w:spacing w:val="-2"/>
        </w:rPr>
        <w:t xml:space="preserve"> </w:t>
      </w:r>
      <w:r>
        <w:t>на</w:t>
      </w:r>
    </w:p>
    <w:p w:rsidR="00B40EC4" w:rsidRDefault="00DA0C47">
      <w:pPr>
        <w:pStyle w:val="a3"/>
        <w:spacing w:line="259" w:lineRule="auto"/>
        <w:ind w:right="149"/>
      </w:pPr>
      <w:r>
        <w:t>проценты, на отношения и пропорции. Обучающиеся знакомятся с приёмами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возможных вариантов,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</w:p>
    <w:p w:rsidR="00B40EC4" w:rsidRDefault="00DA0C47">
      <w:pPr>
        <w:pStyle w:val="a3"/>
        <w:spacing w:line="256" w:lineRule="auto"/>
        <w:ind w:right="390"/>
      </w:pPr>
      <w:r>
        <w:t>информацией, представленной в форме таблиц или диаграмм. В программе</w:t>
      </w:r>
      <w:r>
        <w:rPr>
          <w:spacing w:val="-67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предусмотрено формирование</w:t>
      </w:r>
    </w:p>
    <w:p w:rsidR="00B40EC4" w:rsidRDefault="00DA0C47">
      <w:pPr>
        <w:pStyle w:val="a3"/>
        <w:spacing w:before="4"/>
      </w:pPr>
      <w:r>
        <w:t>пропедевтических</w:t>
      </w:r>
      <w:r>
        <w:rPr>
          <w:spacing w:val="-2"/>
        </w:rPr>
        <w:t xml:space="preserve"> </w:t>
      </w:r>
      <w:r>
        <w:t>алгебраических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символ</w:t>
      </w:r>
    </w:p>
    <w:p w:rsidR="00B40EC4" w:rsidRDefault="00DA0C47">
      <w:pPr>
        <w:pStyle w:val="a3"/>
        <w:spacing w:before="26" w:line="259" w:lineRule="auto"/>
        <w:ind w:right="549"/>
      </w:pPr>
      <w:r>
        <w:t>некоторого числа в зависимости от математического контекста вводится</w:t>
      </w:r>
      <w:r>
        <w:rPr>
          <w:spacing w:val="1"/>
        </w:rPr>
        <w:t xml:space="preserve"> </w:t>
      </w:r>
      <w:r>
        <w:t>постепенно. Буквенная символика широко используется прежде всего для</w:t>
      </w:r>
      <w:r>
        <w:rPr>
          <w:spacing w:val="-67"/>
        </w:rPr>
        <w:t xml:space="preserve"> </w:t>
      </w:r>
      <w:r>
        <w:t xml:space="preserve">записи общих утверждений и </w:t>
      </w:r>
      <w:r>
        <w:t>предложений, формул, в частности 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:rsidR="00B40EC4" w:rsidRDefault="00DA0C47">
      <w:pPr>
        <w:pStyle w:val="a3"/>
        <w:spacing w:line="259" w:lineRule="auto"/>
        <w:ind w:right="1173" w:firstLine="69"/>
      </w:pPr>
      <w:r>
        <w:t>В программе учебного курса «Математика» представлена наглядная</w:t>
      </w:r>
      <w:r>
        <w:rPr>
          <w:spacing w:val="-67"/>
        </w:rPr>
        <w:t xml:space="preserve"> </w:t>
      </w:r>
      <w:r>
        <w:t>геометрия,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образного мышления,</w:t>
      </w:r>
    </w:p>
    <w:p w:rsidR="00B40EC4" w:rsidRDefault="00DA0C47">
      <w:pPr>
        <w:pStyle w:val="a3"/>
        <w:spacing w:line="259" w:lineRule="auto"/>
        <w:ind w:right="162"/>
      </w:pPr>
      <w:r>
        <w:t>пространственного воображения, из</w:t>
      </w:r>
      <w:r>
        <w:t>образительных умений. Это важный этап</w:t>
      </w:r>
      <w:r>
        <w:rPr>
          <w:spacing w:val="-67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эксперименту,</w:t>
      </w:r>
    </w:p>
    <w:p w:rsidR="00B40EC4" w:rsidRDefault="00DA0C47">
      <w:pPr>
        <w:pStyle w:val="a3"/>
        <w:spacing w:line="259" w:lineRule="auto"/>
        <w:ind w:right="304"/>
      </w:pPr>
      <w:r>
        <w:t>моделированию. О</w:t>
      </w:r>
      <w:r>
        <w:t>бучающиеся знакомятся с геометрическими фигурами на</w:t>
      </w:r>
      <w:r>
        <w:rPr>
          <w:spacing w:val="-67"/>
        </w:rPr>
        <w:t xml:space="preserve"> </w:t>
      </w:r>
      <w:r>
        <w:t>плоскости и в пространстве, с их простейшими конфигурациями, 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бумаге,</w:t>
      </w:r>
      <w:r>
        <w:rPr>
          <w:spacing w:val="-2"/>
        </w:rPr>
        <w:t xml:space="preserve"> </w:t>
      </w:r>
      <w:r>
        <w:t>рассматривают</w:t>
      </w:r>
      <w:r>
        <w:rPr>
          <w:spacing w:val="-5"/>
        </w:rPr>
        <w:t xml:space="preserve"> </w:t>
      </w:r>
      <w:r>
        <w:t>их</w:t>
      </w:r>
    </w:p>
    <w:p w:rsidR="00B40EC4" w:rsidRDefault="00B40EC4">
      <w:pPr>
        <w:spacing w:line="259" w:lineRule="auto"/>
        <w:sectPr w:rsidR="00B40EC4">
          <w:pgSz w:w="11910" w:h="16840"/>
          <w:pgMar w:top="1040" w:right="760" w:bottom="280" w:left="1600" w:header="720" w:footer="720" w:gutter="0"/>
          <w:cols w:space="720"/>
        </w:sectPr>
      </w:pPr>
    </w:p>
    <w:p w:rsidR="00B40EC4" w:rsidRDefault="00DA0C47">
      <w:pPr>
        <w:pStyle w:val="a3"/>
        <w:spacing w:before="65" w:line="259" w:lineRule="auto"/>
        <w:ind w:right="655"/>
      </w:pPr>
      <w:r>
        <w:lastRenderedPageBreak/>
        <w:t>простейшие свойства. В процессе изучения наглядной геометрии знания,</w:t>
      </w:r>
      <w:r>
        <w:rPr>
          <w:spacing w:val="-67"/>
        </w:rPr>
        <w:t xml:space="preserve"> </w:t>
      </w:r>
      <w:r>
        <w:t>полученные обучающимися на уровне начального общего 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:rsidR="00B40EC4" w:rsidRDefault="00DA0C47">
      <w:pPr>
        <w:pStyle w:val="a3"/>
        <w:spacing w:before="1"/>
      </w:pP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предмет</w:t>
      </w:r>
    </w:p>
    <w:p w:rsidR="00B40EC4" w:rsidRDefault="00DA0C47">
      <w:pPr>
        <w:pStyle w:val="a3"/>
        <w:spacing w:before="26" w:line="259" w:lineRule="auto"/>
        <w:ind w:right="140"/>
      </w:pPr>
      <w:r>
        <w:t>«Математика», кот</w:t>
      </w:r>
      <w:r>
        <w:t>орый включает арифметический материал и 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 статистики.</w:t>
      </w:r>
    </w:p>
    <w:p w:rsidR="00B40EC4" w:rsidRDefault="00DA0C47">
      <w:pPr>
        <w:pStyle w:val="a3"/>
        <w:spacing w:line="259" w:lineRule="auto"/>
        <w:ind w:right="135" w:firstLine="69"/>
      </w:pPr>
      <w:r>
        <w:t>На изучение учебного курса «Математика» отводится 340 часов: в 5 классе –</w:t>
      </w:r>
      <w:r>
        <w:rPr>
          <w:spacing w:val="-67"/>
        </w:rPr>
        <w:t xml:space="preserve"> </w:t>
      </w:r>
      <w:r>
        <w:t>170 часов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</w:t>
      </w:r>
      <w:r>
        <w:t>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sectPr w:rsidR="00B40EC4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0B65"/>
    <w:multiLevelType w:val="hybridMultilevel"/>
    <w:tmpl w:val="870C50D6"/>
    <w:lvl w:ilvl="0" w:tplc="92DC7F1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ECC27C">
      <w:numFmt w:val="bullet"/>
      <w:lvlText w:val="•"/>
      <w:lvlJc w:val="left"/>
      <w:pPr>
        <w:ind w:left="1044" w:hanging="200"/>
      </w:pPr>
      <w:rPr>
        <w:rFonts w:hint="default"/>
        <w:lang w:val="ru-RU" w:eastAsia="en-US" w:bidi="ar-SA"/>
      </w:rPr>
    </w:lvl>
    <w:lvl w:ilvl="2" w:tplc="9F22471E">
      <w:numFmt w:val="bullet"/>
      <w:lvlText w:val="•"/>
      <w:lvlJc w:val="left"/>
      <w:pPr>
        <w:ind w:left="1989" w:hanging="200"/>
      </w:pPr>
      <w:rPr>
        <w:rFonts w:hint="default"/>
        <w:lang w:val="ru-RU" w:eastAsia="en-US" w:bidi="ar-SA"/>
      </w:rPr>
    </w:lvl>
    <w:lvl w:ilvl="3" w:tplc="B1360F3E">
      <w:numFmt w:val="bullet"/>
      <w:lvlText w:val="•"/>
      <w:lvlJc w:val="left"/>
      <w:pPr>
        <w:ind w:left="2933" w:hanging="200"/>
      </w:pPr>
      <w:rPr>
        <w:rFonts w:hint="default"/>
        <w:lang w:val="ru-RU" w:eastAsia="en-US" w:bidi="ar-SA"/>
      </w:rPr>
    </w:lvl>
    <w:lvl w:ilvl="4" w:tplc="3C48E9A8">
      <w:numFmt w:val="bullet"/>
      <w:lvlText w:val="•"/>
      <w:lvlJc w:val="left"/>
      <w:pPr>
        <w:ind w:left="3878" w:hanging="200"/>
      </w:pPr>
      <w:rPr>
        <w:rFonts w:hint="default"/>
        <w:lang w:val="ru-RU" w:eastAsia="en-US" w:bidi="ar-SA"/>
      </w:rPr>
    </w:lvl>
    <w:lvl w:ilvl="5" w:tplc="50A2AE70">
      <w:numFmt w:val="bullet"/>
      <w:lvlText w:val="•"/>
      <w:lvlJc w:val="left"/>
      <w:pPr>
        <w:ind w:left="4823" w:hanging="200"/>
      </w:pPr>
      <w:rPr>
        <w:rFonts w:hint="default"/>
        <w:lang w:val="ru-RU" w:eastAsia="en-US" w:bidi="ar-SA"/>
      </w:rPr>
    </w:lvl>
    <w:lvl w:ilvl="6" w:tplc="8AF686AA">
      <w:numFmt w:val="bullet"/>
      <w:lvlText w:val="•"/>
      <w:lvlJc w:val="left"/>
      <w:pPr>
        <w:ind w:left="5767" w:hanging="200"/>
      </w:pPr>
      <w:rPr>
        <w:rFonts w:hint="default"/>
        <w:lang w:val="ru-RU" w:eastAsia="en-US" w:bidi="ar-SA"/>
      </w:rPr>
    </w:lvl>
    <w:lvl w:ilvl="7" w:tplc="92401D8A">
      <w:numFmt w:val="bullet"/>
      <w:lvlText w:val="•"/>
      <w:lvlJc w:val="left"/>
      <w:pPr>
        <w:ind w:left="6712" w:hanging="200"/>
      </w:pPr>
      <w:rPr>
        <w:rFonts w:hint="default"/>
        <w:lang w:val="ru-RU" w:eastAsia="en-US" w:bidi="ar-SA"/>
      </w:rPr>
    </w:lvl>
    <w:lvl w:ilvl="8" w:tplc="B1129524">
      <w:numFmt w:val="bullet"/>
      <w:lvlText w:val="•"/>
      <w:lvlJc w:val="left"/>
      <w:pPr>
        <w:ind w:left="7657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EC4"/>
    <w:rsid w:val="00B40EC4"/>
    <w:rsid w:val="00D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A86E"/>
  <w15:docId w15:val="{9FF551D8-7E0E-4026-A144-2BD0F63C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02" w:right="162" w:hanging="6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02" w:right="1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5069</Characters>
  <Application>Microsoft Office Word</Application>
  <DocSecurity>0</DocSecurity>
  <Lines>42</Lines>
  <Paragraphs>11</Paragraphs>
  <ScaleCrop>false</ScaleCrop>
  <Company>HP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 Забаева</cp:lastModifiedBy>
  <cp:revision>2</cp:revision>
  <dcterms:created xsi:type="dcterms:W3CDTF">2024-09-30T19:24:00Z</dcterms:created>
  <dcterms:modified xsi:type="dcterms:W3CDTF">2024-09-30T19:25:00Z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</Properties>
</file>